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9" w:rsidRPr="006B3F77" w:rsidRDefault="00850FC9" w:rsidP="00850FC9">
      <w:pPr>
        <w:pBdr>
          <w:bottom w:val="single" w:sz="4" w:space="0" w:color="0000FF"/>
        </w:pBdr>
        <w:ind w:right="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6B3F77">
        <w:rPr>
          <w:b/>
          <w:sz w:val="28"/>
          <w:szCs w:val="28"/>
        </w:rPr>
        <w:t xml:space="preserve">РЕВИЗИОННАЯ КОМИССИЯ </w:t>
      </w:r>
    </w:p>
    <w:p w:rsidR="00850FC9" w:rsidRPr="006B3F77" w:rsidRDefault="00850FC9" w:rsidP="00850FC9">
      <w:pPr>
        <w:pBdr>
          <w:bottom w:val="single" w:sz="4" w:space="0" w:color="0000FF"/>
        </w:pBdr>
        <w:tabs>
          <w:tab w:val="center" w:pos="4973"/>
          <w:tab w:val="right" w:pos="9947"/>
        </w:tabs>
        <w:ind w:right="258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ab/>
        <w:t>СВОБОДНЕНСКОГО  РАЙОНА</w:t>
      </w:r>
    </w:p>
    <w:p w:rsidR="00850FC9" w:rsidRPr="006B3F77" w:rsidRDefault="00850FC9" w:rsidP="00850FC9">
      <w:pPr>
        <w:jc w:val="center"/>
        <w:rPr>
          <w:sz w:val="20"/>
          <w:szCs w:val="28"/>
        </w:rPr>
      </w:pPr>
      <w:r w:rsidRPr="006B3F77">
        <w:rPr>
          <w:sz w:val="20"/>
          <w:szCs w:val="28"/>
        </w:rPr>
        <w:t>ул. 50 лет Октября,14, г. Свободный, Амурской обл., 676450,  тел./факс 8(41643) 3-03-20,</w:t>
      </w:r>
    </w:p>
    <w:p w:rsidR="00850FC9" w:rsidRPr="00C764E4" w:rsidRDefault="00850FC9" w:rsidP="00850FC9">
      <w:pPr>
        <w:jc w:val="center"/>
        <w:rPr>
          <w:szCs w:val="28"/>
          <w:u w:val="single"/>
        </w:rPr>
      </w:pPr>
      <w:r w:rsidRPr="006B3F77">
        <w:rPr>
          <w:sz w:val="20"/>
          <w:szCs w:val="28"/>
          <w:lang w:val="en-US"/>
        </w:rPr>
        <w:t>E</w:t>
      </w:r>
      <w:r w:rsidRPr="00C764E4">
        <w:rPr>
          <w:sz w:val="20"/>
          <w:szCs w:val="28"/>
        </w:rPr>
        <w:t>-</w:t>
      </w:r>
      <w:r w:rsidRPr="006B3F77">
        <w:rPr>
          <w:sz w:val="20"/>
          <w:szCs w:val="28"/>
          <w:lang w:val="en-US"/>
        </w:rPr>
        <w:t>mail</w:t>
      </w:r>
      <w:r w:rsidRPr="00C764E4">
        <w:rPr>
          <w:sz w:val="20"/>
          <w:szCs w:val="28"/>
        </w:rPr>
        <w:t xml:space="preserve">: </w:t>
      </w:r>
      <w:r w:rsidRPr="00667BC3">
        <w:rPr>
          <w:sz w:val="20"/>
          <w:szCs w:val="28"/>
        </w:rPr>
        <w:t>sovet@svobregion.ru</w:t>
      </w:r>
    </w:p>
    <w:p w:rsidR="00850FC9" w:rsidRPr="00C764E4" w:rsidRDefault="00850FC9" w:rsidP="00850FC9">
      <w:pPr>
        <w:tabs>
          <w:tab w:val="left" w:pos="4820"/>
        </w:tabs>
        <w:jc w:val="center"/>
        <w:rPr>
          <w:sz w:val="22"/>
          <w:szCs w:val="22"/>
        </w:rPr>
      </w:pPr>
      <w:r w:rsidRPr="00C764E4">
        <w:rPr>
          <w:sz w:val="22"/>
          <w:szCs w:val="22"/>
        </w:rPr>
        <w:t xml:space="preserve"> </w:t>
      </w:r>
    </w:p>
    <w:p w:rsidR="00850FC9" w:rsidRPr="006B3F77" w:rsidRDefault="00850FC9" w:rsidP="00850FC9">
      <w:pPr>
        <w:tabs>
          <w:tab w:val="left" w:pos="0"/>
          <w:tab w:val="left" w:pos="4678"/>
        </w:tabs>
        <w:jc w:val="center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>ЗАКЛЮЧЕНИЕ</w:t>
      </w:r>
    </w:p>
    <w:p w:rsidR="00850FC9" w:rsidRPr="006B3F77" w:rsidRDefault="00850FC9" w:rsidP="00850FC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0FC9" w:rsidRDefault="00850FC9" w:rsidP="00850FC9">
      <w:pPr>
        <w:jc w:val="center"/>
        <w:rPr>
          <w:b/>
          <w:i/>
          <w:sz w:val="28"/>
          <w:szCs w:val="28"/>
        </w:rPr>
      </w:pPr>
      <w:r w:rsidRPr="006B3F77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годовой отчет об исполнении </w:t>
      </w:r>
      <w:r w:rsidRPr="006B3F77">
        <w:rPr>
          <w:b/>
          <w:i/>
          <w:sz w:val="28"/>
          <w:szCs w:val="28"/>
        </w:rPr>
        <w:t>бюджета</w:t>
      </w:r>
      <w:r>
        <w:rPr>
          <w:b/>
          <w:i/>
          <w:sz w:val="28"/>
          <w:szCs w:val="28"/>
        </w:rPr>
        <w:t xml:space="preserve">  Климоуцевского сельсовета </w:t>
      </w:r>
    </w:p>
    <w:p w:rsidR="00850FC9" w:rsidRPr="00D02303" w:rsidRDefault="00850FC9" w:rsidP="00850FC9">
      <w:pPr>
        <w:jc w:val="center"/>
        <w:rPr>
          <w:b/>
          <w:i/>
          <w:sz w:val="28"/>
          <w:szCs w:val="28"/>
        </w:rPr>
      </w:pPr>
      <w:r w:rsidRPr="006B3F77">
        <w:rPr>
          <w:b/>
          <w:i/>
          <w:sz w:val="28"/>
          <w:szCs w:val="28"/>
        </w:rPr>
        <w:t xml:space="preserve"> за</w:t>
      </w:r>
      <w:r w:rsidRPr="00CD445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7 </w:t>
      </w:r>
      <w:r w:rsidRPr="00CD4453">
        <w:rPr>
          <w:b/>
          <w:i/>
          <w:sz w:val="28"/>
          <w:szCs w:val="28"/>
        </w:rPr>
        <w:t xml:space="preserve"> год</w:t>
      </w:r>
    </w:p>
    <w:p w:rsidR="00850FC9" w:rsidRDefault="00850FC9" w:rsidP="00850FC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4C2A4F">
        <w:rPr>
          <w:sz w:val="28"/>
          <w:szCs w:val="28"/>
        </w:rPr>
        <w:t>г</w:t>
      </w:r>
      <w:proofErr w:type="gramStart"/>
      <w:r w:rsidRPr="004C2A4F">
        <w:rPr>
          <w:sz w:val="28"/>
          <w:szCs w:val="28"/>
        </w:rPr>
        <w:t>.С</w:t>
      </w:r>
      <w:proofErr w:type="gramEnd"/>
      <w:r w:rsidRPr="004C2A4F">
        <w:rPr>
          <w:sz w:val="28"/>
          <w:szCs w:val="28"/>
        </w:rPr>
        <w:t xml:space="preserve">вободный     </w:t>
      </w:r>
      <w:r>
        <w:rPr>
          <w:sz w:val="28"/>
          <w:szCs w:val="28"/>
        </w:rPr>
        <w:t xml:space="preserve">               </w:t>
      </w:r>
      <w:r w:rsidRPr="004C2A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C2A4F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DC23DF">
        <w:rPr>
          <w:sz w:val="28"/>
          <w:szCs w:val="28"/>
        </w:rPr>
        <w:t>6</w:t>
      </w:r>
      <w:r w:rsidRPr="004C2A4F">
        <w:rPr>
          <w:sz w:val="28"/>
          <w:szCs w:val="28"/>
        </w:rPr>
        <w:t xml:space="preserve">   </w:t>
      </w:r>
      <w:r>
        <w:rPr>
          <w:sz w:val="28"/>
          <w:szCs w:val="28"/>
        </w:rPr>
        <w:t>июня</w:t>
      </w:r>
      <w:r w:rsidRPr="004C2A4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4C2A4F">
        <w:rPr>
          <w:sz w:val="28"/>
          <w:szCs w:val="28"/>
        </w:rPr>
        <w:t xml:space="preserve"> года </w:t>
      </w:r>
    </w:p>
    <w:p w:rsidR="00850FC9" w:rsidRDefault="00850FC9" w:rsidP="00850FC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850FC9" w:rsidRDefault="00850FC9" w:rsidP="00850FC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850FC9" w:rsidRDefault="00850FC9" w:rsidP="00850FC9">
      <w:pPr>
        <w:rPr>
          <w:sz w:val="28"/>
          <w:szCs w:val="28"/>
        </w:rPr>
      </w:pPr>
      <w:r w:rsidRPr="002D611D">
        <w:rPr>
          <w:sz w:val="28"/>
          <w:szCs w:val="28"/>
        </w:rPr>
        <w:t>П</w:t>
      </w:r>
      <w:r>
        <w:rPr>
          <w:sz w:val="28"/>
          <w:szCs w:val="28"/>
        </w:rPr>
        <w:t>о результатам внешней проверки отчета об исполнении бюджета</w:t>
      </w:r>
      <w:r w:rsidRPr="00261F92">
        <w:rPr>
          <w:sz w:val="28"/>
          <w:szCs w:val="28"/>
        </w:rPr>
        <w:t xml:space="preserve">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>
        <w:rPr>
          <w:b/>
          <w:i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за 2017 год</w:t>
      </w:r>
    </w:p>
    <w:p w:rsidR="00850FC9" w:rsidRDefault="00850FC9" w:rsidP="00850FC9">
      <w:pPr>
        <w:pStyle w:val="a3"/>
        <w:numPr>
          <w:ilvl w:val="0"/>
          <w:numId w:val="1"/>
        </w:num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B91C10">
        <w:rPr>
          <w:b/>
          <w:sz w:val="28"/>
          <w:szCs w:val="28"/>
        </w:rPr>
        <w:t>ОБЩИЕ ПОЛОЖЕНИЯ</w:t>
      </w:r>
      <w:r w:rsidRPr="00B91C10">
        <w:rPr>
          <w:sz w:val="28"/>
          <w:szCs w:val="28"/>
        </w:rPr>
        <w:t xml:space="preserve"> </w:t>
      </w:r>
    </w:p>
    <w:p w:rsidR="00850FC9" w:rsidRPr="00261F92" w:rsidRDefault="00850FC9" w:rsidP="00850FC9">
      <w:pPr>
        <w:widowControl w:val="0"/>
        <w:tabs>
          <w:tab w:val="left" w:pos="4320"/>
        </w:tabs>
        <w:ind w:left="720"/>
        <w:jc w:val="both"/>
        <w:rPr>
          <w:sz w:val="28"/>
          <w:szCs w:val="28"/>
        </w:rPr>
      </w:pPr>
      <w:r w:rsidRPr="00261F92">
        <w:rPr>
          <w:b/>
          <w:sz w:val="28"/>
          <w:szCs w:val="28"/>
        </w:rPr>
        <w:t>Правовая и информационная основа проведения внешней проверки отчета об исполнении местного бюджета</w:t>
      </w:r>
      <w:r w:rsidRPr="00261F92">
        <w:rPr>
          <w:sz w:val="28"/>
          <w:szCs w:val="28"/>
        </w:rPr>
        <w:t>:</w:t>
      </w:r>
    </w:p>
    <w:p w:rsidR="00850FC9" w:rsidRPr="00261F92" w:rsidRDefault="00850FC9" w:rsidP="00850FC9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Бюджетный кодекс Российской Федерации;</w:t>
      </w:r>
    </w:p>
    <w:p w:rsidR="00850FC9" w:rsidRPr="00261F92" w:rsidRDefault="00850FC9" w:rsidP="00850FC9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50FC9" w:rsidRPr="00261F92" w:rsidRDefault="00850FC9" w:rsidP="00850FC9">
      <w:pPr>
        <w:tabs>
          <w:tab w:val="left" w:pos="399"/>
        </w:tabs>
        <w:ind w:firstLine="741"/>
        <w:jc w:val="both"/>
        <w:rPr>
          <w:color w:val="000000"/>
          <w:sz w:val="28"/>
          <w:szCs w:val="28"/>
        </w:rPr>
      </w:pPr>
      <w:r w:rsidRPr="00261F92">
        <w:rPr>
          <w:color w:val="000000"/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850FC9" w:rsidRDefault="00850FC9" w:rsidP="00850FC9">
      <w:pPr>
        <w:tabs>
          <w:tab w:val="left" w:pos="399"/>
        </w:tabs>
        <w:ind w:firstLine="741"/>
        <w:jc w:val="both"/>
        <w:rPr>
          <w:color w:val="000000"/>
          <w:sz w:val="28"/>
          <w:szCs w:val="28"/>
        </w:rPr>
      </w:pPr>
      <w:r w:rsidRPr="00D462E1">
        <w:rPr>
          <w:color w:val="000000"/>
          <w:sz w:val="28"/>
          <w:szCs w:val="28"/>
        </w:rPr>
        <w:t>Приказ Минфина России от 01.07.2013 N 65н (ред. от 27.12.2017) "Об утверждении Указаний о порядке применения бюджетной классификации Российской Федерации"</w:t>
      </w:r>
      <w:r>
        <w:rPr>
          <w:color w:val="000000"/>
          <w:sz w:val="28"/>
          <w:szCs w:val="28"/>
        </w:rPr>
        <w:t>;</w:t>
      </w:r>
      <w:r w:rsidRPr="00D462E1">
        <w:rPr>
          <w:color w:val="000000"/>
          <w:sz w:val="28"/>
          <w:szCs w:val="28"/>
        </w:rPr>
        <w:t xml:space="preserve"> </w:t>
      </w:r>
    </w:p>
    <w:p w:rsidR="00850FC9" w:rsidRPr="00B968C8" w:rsidRDefault="00850FC9" w:rsidP="00850F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2A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4C2A4F">
        <w:rPr>
          <w:color w:val="000000"/>
          <w:sz w:val="28"/>
          <w:szCs w:val="28"/>
        </w:rPr>
        <w:t xml:space="preserve"> о контрольно-ревизионной комиссии </w:t>
      </w:r>
      <w:proofErr w:type="spellStart"/>
      <w:r w:rsidRPr="004C2A4F">
        <w:rPr>
          <w:color w:val="000000"/>
          <w:sz w:val="28"/>
          <w:szCs w:val="28"/>
        </w:rPr>
        <w:t>Свободненского</w:t>
      </w:r>
      <w:proofErr w:type="spellEnd"/>
      <w:r w:rsidRPr="004C2A4F">
        <w:rPr>
          <w:color w:val="000000"/>
          <w:sz w:val="28"/>
          <w:szCs w:val="28"/>
        </w:rPr>
        <w:t xml:space="preserve"> района</w:t>
      </w:r>
      <w:r w:rsidRPr="004C2A4F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4C2A4F">
        <w:rPr>
          <w:sz w:val="28"/>
          <w:szCs w:val="28"/>
        </w:rPr>
        <w:t xml:space="preserve"> решением </w:t>
      </w:r>
      <w:proofErr w:type="spellStart"/>
      <w:r w:rsidRPr="004C2A4F">
        <w:rPr>
          <w:sz w:val="28"/>
          <w:szCs w:val="28"/>
        </w:rPr>
        <w:t>Свободненского</w:t>
      </w:r>
      <w:proofErr w:type="spellEnd"/>
      <w:r w:rsidRPr="004C2A4F">
        <w:rPr>
          <w:sz w:val="28"/>
          <w:szCs w:val="28"/>
        </w:rPr>
        <w:t xml:space="preserve"> районного Совета народных депутатов от 26.12.2005 № 61</w:t>
      </w:r>
      <w:r>
        <w:rPr>
          <w:sz w:val="28"/>
          <w:szCs w:val="28"/>
        </w:rPr>
        <w:t xml:space="preserve"> </w:t>
      </w:r>
      <w:r w:rsidRPr="00B968C8">
        <w:rPr>
          <w:sz w:val="28"/>
          <w:szCs w:val="28"/>
        </w:rPr>
        <w:t>(</w:t>
      </w:r>
      <w:r>
        <w:rPr>
          <w:sz w:val="28"/>
          <w:szCs w:val="28"/>
        </w:rPr>
        <w:t>в ред.</w:t>
      </w:r>
      <w:r w:rsidRPr="00B968C8">
        <w:rPr>
          <w:sz w:val="28"/>
          <w:szCs w:val="28"/>
        </w:rPr>
        <w:t xml:space="preserve"> решения от 24.02.2015 № 6</w:t>
      </w:r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;                                                                                    </w:t>
      </w:r>
    </w:p>
    <w:p w:rsidR="00850FC9" w:rsidRDefault="00850FC9" w:rsidP="00850FC9">
      <w:pPr>
        <w:tabs>
          <w:tab w:val="left" w:pos="399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2A4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4C2A4F">
        <w:rPr>
          <w:sz w:val="28"/>
          <w:szCs w:val="28"/>
        </w:rPr>
        <w:t xml:space="preserve"> о передаче части полномочий по осуществлению внешнего муниципального финансового контроля от 29.12.2017 № </w:t>
      </w:r>
      <w:r w:rsidR="007C5FE0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850FC9" w:rsidRPr="0045407A" w:rsidRDefault="00850FC9" w:rsidP="00850FC9">
      <w:pPr>
        <w:tabs>
          <w:tab w:val="left" w:pos="399"/>
        </w:tabs>
        <w:ind w:firstLine="741"/>
        <w:jc w:val="both"/>
        <w:rPr>
          <w:rStyle w:val="a4"/>
          <w:b w:val="0"/>
          <w:sz w:val="28"/>
          <w:szCs w:val="28"/>
        </w:rPr>
      </w:pPr>
      <w:r w:rsidRPr="00C93738">
        <w:rPr>
          <w:rStyle w:val="a4"/>
        </w:rPr>
        <w:t xml:space="preserve"> </w:t>
      </w:r>
      <w:r w:rsidRPr="0045407A">
        <w:rPr>
          <w:rStyle w:val="a4"/>
          <w:b w:val="0"/>
          <w:sz w:val="28"/>
          <w:szCs w:val="28"/>
        </w:rPr>
        <w:t xml:space="preserve">План работы Контрольно-ревизионной комиссии </w:t>
      </w:r>
      <w:proofErr w:type="spellStart"/>
      <w:r w:rsidRPr="0045407A">
        <w:rPr>
          <w:rStyle w:val="a4"/>
          <w:b w:val="0"/>
          <w:sz w:val="28"/>
          <w:szCs w:val="28"/>
        </w:rPr>
        <w:t>Свободненского</w:t>
      </w:r>
      <w:proofErr w:type="spellEnd"/>
      <w:r w:rsidRPr="0045407A">
        <w:rPr>
          <w:rStyle w:val="a4"/>
          <w:b w:val="0"/>
          <w:sz w:val="28"/>
          <w:szCs w:val="28"/>
        </w:rPr>
        <w:t xml:space="preserve"> района на первое полугодие 2018 года;</w:t>
      </w:r>
    </w:p>
    <w:p w:rsidR="00850FC9" w:rsidRDefault="00850FC9" w:rsidP="00850FC9">
      <w:pPr>
        <w:tabs>
          <w:tab w:val="left" w:pos="399"/>
        </w:tabs>
        <w:ind w:firstLine="741"/>
        <w:jc w:val="both"/>
        <w:rPr>
          <w:b/>
          <w:bCs/>
          <w:sz w:val="16"/>
        </w:rPr>
      </w:pPr>
      <w:r>
        <w:rPr>
          <w:color w:val="000000"/>
          <w:sz w:val="28"/>
          <w:szCs w:val="28"/>
        </w:rPr>
        <w:t>Р</w:t>
      </w:r>
      <w:r w:rsidRPr="00654288">
        <w:rPr>
          <w:color w:val="000000"/>
          <w:sz w:val="28"/>
          <w:szCs w:val="28"/>
        </w:rPr>
        <w:t>ешение</w:t>
      </w:r>
      <w:r w:rsidRPr="002C2953">
        <w:rPr>
          <w:sz w:val="27"/>
          <w:szCs w:val="27"/>
        </w:rPr>
        <w:t xml:space="preserve">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 xml:space="preserve">ского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28.12.2016 г. № 24 </w:t>
      </w:r>
      <w:r>
        <w:rPr>
          <w:sz w:val="27"/>
          <w:szCs w:val="27"/>
        </w:rPr>
        <w:t>«</w:t>
      </w:r>
      <w:r w:rsidRPr="002C2953">
        <w:rPr>
          <w:sz w:val="27"/>
          <w:szCs w:val="27"/>
        </w:rPr>
        <w:t xml:space="preserve">О бюджете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 w:rsidRPr="002C2953">
        <w:rPr>
          <w:sz w:val="27"/>
          <w:szCs w:val="27"/>
        </w:rPr>
        <w:t xml:space="preserve"> сельсовета на 2017 год и плановый период 2018 и 2019 год</w:t>
      </w:r>
      <w:r>
        <w:rPr>
          <w:b/>
          <w:bCs/>
          <w:sz w:val="16"/>
        </w:rPr>
        <w:t>».</w:t>
      </w:r>
    </w:p>
    <w:p w:rsidR="00850FC9" w:rsidRPr="00261F92" w:rsidRDefault="00850FC9" w:rsidP="00850FC9">
      <w:pPr>
        <w:tabs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Отчет об исполнении бюджета</w:t>
      </w:r>
      <w:r w:rsidRPr="00A97B81">
        <w:rPr>
          <w:sz w:val="28"/>
          <w:szCs w:val="28"/>
        </w:rPr>
        <w:t xml:space="preserve">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7</w:t>
      </w:r>
      <w:r w:rsidRPr="00261F92">
        <w:rPr>
          <w:sz w:val="28"/>
          <w:szCs w:val="28"/>
        </w:rPr>
        <w:t xml:space="preserve"> год;</w:t>
      </w:r>
    </w:p>
    <w:p w:rsidR="00850FC9" w:rsidRDefault="00850FC9" w:rsidP="00850FC9">
      <w:pPr>
        <w:jc w:val="both"/>
        <w:rPr>
          <w:sz w:val="28"/>
          <w:szCs w:val="28"/>
        </w:rPr>
      </w:pPr>
      <w:r w:rsidRPr="00261F92">
        <w:rPr>
          <w:sz w:val="28"/>
          <w:szCs w:val="28"/>
        </w:rPr>
        <w:t xml:space="preserve">       </w:t>
      </w:r>
      <w:r w:rsidRPr="00261F92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261F92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6842AC" w:rsidRPr="006842AC">
        <w:rPr>
          <w:sz w:val="28"/>
          <w:szCs w:val="28"/>
        </w:rPr>
        <w:t xml:space="preserve"> </w:t>
      </w:r>
      <w:r w:rsidR="001A0023">
        <w:rPr>
          <w:sz w:val="28"/>
          <w:szCs w:val="28"/>
        </w:rPr>
        <w:t>от 16.03.2018</w:t>
      </w:r>
      <w:r w:rsidR="006842AC">
        <w:rPr>
          <w:sz w:val="28"/>
          <w:szCs w:val="28"/>
        </w:rPr>
        <w:t>г. № 04</w:t>
      </w:r>
      <w:r w:rsidR="006842AC" w:rsidRPr="0069300B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 «Об исполнении бюджета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7</w:t>
      </w:r>
      <w:r w:rsidRPr="00261F92">
        <w:rPr>
          <w:sz w:val="28"/>
          <w:szCs w:val="28"/>
        </w:rPr>
        <w:t xml:space="preserve"> год».</w:t>
      </w:r>
    </w:p>
    <w:p w:rsidR="00DC0E79" w:rsidRPr="0069300B" w:rsidRDefault="00DC0E79" w:rsidP="00DC0E79">
      <w:pPr>
        <w:ind w:firstLine="708"/>
        <w:jc w:val="both"/>
        <w:rPr>
          <w:sz w:val="28"/>
          <w:szCs w:val="28"/>
        </w:rPr>
      </w:pPr>
      <w:r w:rsidRPr="0069300B">
        <w:rPr>
          <w:b/>
          <w:iCs/>
          <w:sz w:val="28"/>
          <w:szCs w:val="28"/>
        </w:rPr>
        <w:t xml:space="preserve">Цель внешней </w:t>
      </w:r>
      <w:r w:rsidRPr="0069300B">
        <w:rPr>
          <w:b/>
          <w:iCs/>
          <w:color w:val="000000"/>
          <w:sz w:val="28"/>
          <w:szCs w:val="28"/>
        </w:rPr>
        <w:t>проверки:</w:t>
      </w:r>
      <w:r w:rsidRPr="0069300B">
        <w:rPr>
          <w:sz w:val="28"/>
          <w:szCs w:val="28"/>
        </w:rPr>
        <w:t xml:space="preserve"> </w:t>
      </w:r>
    </w:p>
    <w:p w:rsidR="00DC0E79" w:rsidRPr="0069300B" w:rsidRDefault="00DC0E79" w:rsidP="00DC0E79">
      <w:pPr>
        <w:ind w:firstLine="720"/>
        <w:jc w:val="both"/>
        <w:rPr>
          <w:sz w:val="28"/>
          <w:szCs w:val="28"/>
        </w:rPr>
      </w:pPr>
      <w:proofErr w:type="gramStart"/>
      <w:r w:rsidRPr="0069300B">
        <w:rPr>
          <w:sz w:val="28"/>
          <w:szCs w:val="28"/>
        </w:rPr>
        <w:t>Определить полноту показателей годового отчета об исполнении местного  бюджета за 201</w:t>
      </w:r>
      <w:r>
        <w:rPr>
          <w:sz w:val="28"/>
          <w:szCs w:val="28"/>
        </w:rPr>
        <w:t>7</w:t>
      </w:r>
      <w:r w:rsidRPr="0069300B">
        <w:rPr>
          <w:sz w:val="28"/>
          <w:szCs w:val="28"/>
        </w:rPr>
        <w:t xml:space="preserve"> год, их соответствие требованиям нормативных правовых актов, оценка во всех существенных отношениях достоверности показателей годового отчета и проведение анализа и оценки содержащейся в годовой бюджетной отчетности информации в решени</w:t>
      </w:r>
      <w:r>
        <w:rPr>
          <w:sz w:val="28"/>
          <w:szCs w:val="28"/>
        </w:rPr>
        <w:t>и о</w:t>
      </w:r>
      <w:r w:rsidR="00DD7AA3">
        <w:rPr>
          <w:sz w:val="28"/>
          <w:szCs w:val="28"/>
        </w:rPr>
        <w:t>т</w:t>
      </w:r>
      <w:r>
        <w:rPr>
          <w:sz w:val="28"/>
          <w:szCs w:val="28"/>
        </w:rPr>
        <w:t xml:space="preserve"> 16.03.2018 г. № 04</w:t>
      </w:r>
      <w:r w:rsidRPr="0069300B">
        <w:rPr>
          <w:sz w:val="28"/>
          <w:szCs w:val="28"/>
        </w:rPr>
        <w:t xml:space="preserve"> «Об исполнении бюджета </w:t>
      </w:r>
      <w:r w:rsidR="001A0023">
        <w:rPr>
          <w:sz w:val="28"/>
          <w:szCs w:val="28"/>
        </w:rPr>
        <w:t>Климоуцев</w:t>
      </w:r>
      <w:r w:rsidR="001A0023" w:rsidRPr="0037334A">
        <w:rPr>
          <w:sz w:val="28"/>
          <w:szCs w:val="28"/>
        </w:rPr>
        <w:t>ского</w:t>
      </w:r>
      <w:r w:rsidR="001A0023">
        <w:rPr>
          <w:sz w:val="28"/>
          <w:szCs w:val="28"/>
        </w:rPr>
        <w:t xml:space="preserve"> </w:t>
      </w:r>
      <w:r w:rsidRPr="0069300B">
        <w:rPr>
          <w:sz w:val="28"/>
          <w:szCs w:val="28"/>
        </w:rPr>
        <w:t>сельсовета за 201</w:t>
      </w:r>
      <w:r>
        <w:rPr>
          <w:sz w:val="28"/>
          <w:szCs w:val="28"/>
        </w:rPr>
        <w:t>7</w:t>
      </w:r>
      <w:r w:rsidRPr="0069300B">
        <w:rPr>
          <w:sz w:val="28"/>
          <w:szCs w:val="28"/>
        </w:rPr>
        <w:t xml:space="preserve"> год».</w:t>
      </w:r>
      <w:proofErr w:type="gramEnd"/>
    </w:p>
    <w:p w:rsidR="0080327D" w:rsidRPr="00446D3A" w:rsidRDefault="0080327D" w:rsidP="0080327D">
      <w:pPr>
        <w:widowControl w:val="0"/>
        <w:tabs>
          <w:tab w:val="left" w:pos="4320"/>
        </w:tabs>
        <w:ind w:firstLine="741"/>
        <w:jc w:val="both"/>
        <w:rPr>
          <w:b/>
          <w:iCs/>
          <w:sz w:val="28"/>
          <w:szCs w:val="28"/>
        </w:rPr>
      </w:pPr>
      <w:r w:rsidRPr="00446D3A">
        <w:rPr>
          <w:b/>
          <w:iCs/>
          <w:sz w:val="28"/>
          <w:szCs w:val="28"/>
        </w:rPr>
        <w:lastRenderedPageBreak/>
        <w:t>Предмет внешней проверки:</w:t>
      </w:r>
    </w:p>
    <w:p w:rsidR="0080327D" w:rsidRPr="00446D3A" w:rsidRDefault="0080327D" w:rsidP="0080327D">
      <w:pPr>
        <w:widowControl w:val="0"/>
        <w:tabs>
          <w:tab w:val="left" w:pos="432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6D3A">
        <w:rPr>
          <w:sz w:val="28"/>
          <w:szCs w:val="28"/>
        </w:rPr>
        <w:t>тчет об исполнении местного бюджета за 201</w:t>
      </w:r>
      <w:r>
        <w:rPr>
          <w:sz w:val="28"/>
          <w:szCs w:val="28"/>
        </w:rPr>
        <w:t xml:space="preserve">7 </w:t>
      </w:r>
      <w:r w:rsidRPr="00446D3A">
        <w:rPr>
          <w:sz w:val="28"/>
          <w:szCs w:val="28"/>
        </w:rPr>
        <w:t>год;</w:t>
      </w:r>
    </w:p>
    <w:p w:rsidR="00850FC9" w:rsidRDefault="0080327D" w:rsidP="0080327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446D3A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от </w:t>
      </w:r>
      <w:r w:rsidR="004D41E2">
        <w:rPr>
          <w:sz w:val="28"/>
          <w:szCs w:val="28"/>
        </w:rPr>
        <w:t>16.03.2018</w:t>
      </w:r>
      <w:r>
        <w:rPr>
          <w:sz w:val="28"/>
          <w:szCs w:val="28"/>
        </w:rPr>
        <w:t>г. №04</w:t>
      </w:r>
      <w:r w:rsidRPr="0069300B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7</w:t>
      </w:r>
      <w:r w:rsidRPr="00261F92">
        <w:rPr>
          <w:sz w:val="28"/>
          <w:szCs w:val="28"/>
        </w:rPr>
        <w:t xml:space="preserve"> год».</w:t>
      </w:r>
    </w:p>
    <w:p w:rsidR="004D41E2" w:rsidRDefault="004D41E2" w:rsidP="004D41E2">
      <w:pPr>
        <w:ind w:firstLine="708"/>
        <w:jc w:val="both"/>
        <w:rPr>
          <w:b/>
          <w:sz w:val="28"/>
          <w:szCs w:val="28"/>
        </w:rPr>
      </w:pPr>
      <w:r w:rsidRPr="00617A80">
        <w:rPr>
          <w:b/>
          <w:sz w:val="28"/>
          <w:szCs w:val="28"/>
        </w:rPr>
        <w:t>Вопросы проверки</w:t>
      </w:r>
    </w:p>
    <w:p w:rsidR="004D41E2" w:rsidRDefault="004D41E2" w:rsidP="004D41E2">
      <w:pPr>
        <w:jc w:val="both"/>
        <w:rPr>
          <w:sz w:val="28"/>
          <w:szCs w:val="28"/>
        </w:rPr>
      </w:pPr>
      <w:r w:rsidRPr="004357B2">
        <w:rPr>
          <w:sz w:val="28"/>
          <w:szCs w:val="28"/>
        </w:rPr>
        <w:tab/>
        <w:t xml:space="preserve">Соответствие </w:t>
      </w:r>
      <w:r>
        <w:rPr>
          <w:sz w:val="28"/>
          <w:szCs w:val="28"/>
        </w:rPr>
        <w:t>отчета об исполнении бюджета Климоуцев</w:t>
      </w:r>
      <w:r w:rsidRPr="0037334A">
        <w:rPr>
          <w:sz w:val="28"/>
          <w:szCs w:val="28"/>
        </w:rPr>
        <w:t>ского</w:t>
      </w:r>
      <w:r w:rsidRPr="0069300B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7</w:t>
      </w:r>
      <w:r w:rsidRPr="0069300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составу Бюджетному кодексу РФ и Положению</w:t>
      </w:r>
      <w:r w:rsidRPr="006A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A0407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>.</w:t>
      </w:r>
    </w:p>
    <w:p w:rsidR="004D41E2" w:rsidRDefault="004D41E2" w:rsidP="004D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характеристика отчета об исполнении бюджета Климоуцев</w:t>
      </w:r>
      <w:r w:rsidRPr="0037334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69300B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за 2017 год.</w:t>
      </w:r>
    </w:p>
    <w:p w:rsidR="004D41E2" w:rsidRDefault="004D41E2" w:rsidP="004D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доходной части бюджета.</w:t>
      </w:r>
    </w:p>
    <w:p w:rsidR="004D41E2" w:rsidRDefault="004D41E2" w:rsidP="004D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расходной части бюджета.</w:t>
      </w:r>
    </w:p>
    <w:p w:rsidR="004D41E2" w:rsidRDefault="004D41E2" w:rsidP="004D4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бюджета.</w:t>
      </w:r>
    </w:p>
    <w:p w:rsidR="00132DB9" w:rsidRDefault="00132DB9" w:rsidP="004D41E2">
      <w:pPr>
        <w:jc w:val="both"/>
        <w:rPr>
          <w:sz w:val="28"/>
          <w:szCs w:val="28"/>
        </w:rPr>
      </w:pPr>
    </w:p>
    <w:p w:rsidR="00C33AD0" w:rsidRPr="00846E03" w:rsidRDefault="004D41E2" w:rsidP="00132D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33AD0" w:rsidRPr="00846E03">
        <w:rPr>
          <w:b/>
          <w:sz w:val="28"/>
          <w:szCs w:val="28"/>
        </w:rPr>
        <w:t>АНАЛИТИЧЕСКАЯ ЧАСТЬ</w:t>
      </w:r>
    </w:p>
    <w:p w:rsidR="00C33AD0" w:rsidRPr="007B0A68" w:rsidRDefault="00C33AD0" w:rsidP="00C33AD0">
      <w:pPr>
        <w:pStyle w:val="a3"/>
        <w:numPr>
          <w:ilvl w:val="0"/>
          <w:numId w:val="2"/>
        </w:numPr>
        <w:tabs>
          <w:tab w:val="left" w:pos="0"/>
          <w:tab w:val="left" w:pos="399"/>
        </w:tabs>
        <w:rPr>
          <w:b/>
          <w:sz w:val="28"/>
          <w:szCs w:val="28"/>
        </w:rPr>
      </w:pPr>
      <w:r w:rsidRPr="007B0A68">
        <w:rPr>
          <w:b/>
          <w:sz w:val="28"/>
          <w:szCs w:val="28"/>
        </w:rPr>
        <w:t>Оценка исполнения местного бюджета (общие сведения)</w:t>
      </w:r>
    </w:p>
    <w:p w:rsidR="00C33AD0" w:rsidRDefault="00C33AD0" w:rsidP="00C33AD0">
      <w:pPr>
        <w:ind w:firstLine="708"/>
        <w:jc w:val="both"/>
        <w:rPr>
          <w:sz w:val="28"/>
          <w:szCs w:val="28"/>
        </w:rPr>
      </w:pPr>
      <w:r w:rsidRPr="00010D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о бюджетном процессе</w:t>
      </w:r>
      <w:r w:rsidRPr="00010D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отчета об исполнении бюджета</w:t>
      </w:r>
      <w:r w:rsidRPr="00083539">
        <w:rPr>
          <w:sz w:val="28"/>
          <w:szCs w:val="28"/>
        </w:rPr>
        <w:t xml:space="preserve"> </w:t>
      </w:r>
      <w:r w:rsidR="009B6CD1">
        <w:rPr>
          <w:sz w:val="28"/>
          <w:szCs w:val="28"/>
        </w:rPr>
        <w:t>Климоуцев</w:t>
      </w:r>
      <w:r w:rsidR="009B6CD1" w:rsidRPr="0037334A">
        <w:rPr>
          <w:sz w:val="28"/>
          <w:szCs w:val="28"/>
        </w:rPr>
        <w:t>ского</w:t>
      </w:r>
      <w:r w:rsidR="009B6CD1" w:rsidRPr="0069300B">
        <w:rPr>
          <w:sz w:val="28"/>
          <w:szCs w:val="28"/>
        </w:rPr>
        <w:t xml:space="preserve"> </w:t>
      </w:r>
      <w:r w:rsidRPr="0069300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осуществляет администрация </w:t>
      </w:r>
      <w:r w:rsidR="009B6CD1">
        <w:rPr>
          <w:sz w:val="28"/>
          <w:szCs w:val="28"/>
        </w:rPr>
        <w:t>Климоуцев</w:t>
      </w:r>
      <w:r w:rsidR="009B6CD1" w:rsidRPr="0037334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69300B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r w:rsidRPr="00010DBC">
        <w:rPr>
          <w:sz w:val="28"/>
          <w:szCs w:val="28"/>
        </w:rPr>
        <w:t xml:space="preserve"> </w:t>
      </w:r>
    </w:p>
    <w:p w:rsidR="00616F23" w:rsidRPr="00654288" w:rsidRDefault="001A0023" w:rsidP="00616F23">
      <w:pPr>
        <w:tabs>
          <w:tab w:val="left" w:pos="0"/>
          <w:tab w:val="left" w:pos="709"/>
        </w:tabs>
        <w:spacing w:line="24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79C9" w:rsidRPr="00654288">
        <w:rPr>
          <w:color w:val="000000"/>
          <w:sz w:val="28"/>
          <w:szCs w:val="28"/>
        </w:rPr>
        <w:t>Бюджет</w:t>
      </w:r>
      <w:r w:rsidR="005679C9" w:rsidRPr="005679C9">
        <w:rPr>
          <w:sz w:val="28"/>
          <w:szCs w:val="28"/>
        </w:rPr>
        <w:t xml:space="preserve"> </w:t>
      </w:r>
      <w:r w:rsidR="005679C9">
        <w:rPr>
          <w:sz w:val="28"/>
          <w:szCs w:val="28"/>
        </w:rPr>
        <w:t>Климоуцев</w:t>
      </w:r>
      <w:r w:rsidR="005679C9" w:rsidRPr="0037334A">
        <w:rPr>
          <w:sz w:val="28"/>
          <w:szCs w:val="28"/>
        </w:rPr>
        <w:t>ского</w:t>
      </w:r>
      <w:r w:rsidR="005679C9">
        <w:rPr>
          <w:sz w:val="28"/>
          <w:szCs w:val="28"/>
        </w:rPr>
        <w:t xml:space="preserve"> </w:t>
      </w:r>
      <w:r w:rsidR="005679C9" w:rsidRPr="0069300B">
        <w:rPr>
          <w:sz w:val="28"/>
          <w:szCs w:val="28"/>
        </w:rPr>
        <w:t>сельсовета</w:t>
      </w:r>
      <w:r w:rsidR="005679C9">
        <w:rPr>
          <w:sz w:val="28"/>
          <w:szCs w:val="28"/>
        </w:rPr>
        <w:t xml:space="preserve"> </w:t>
      </w:r>
      <w:r w:rsidR="005679C9" w:rsidRPr="00654288">
        <w:rPr>
          <w:color w:val="000000"/>
          <w:sz w:val="28"/>
          <w:szCs w:val="28"/>
        </w:rPr>
        <w:t>на 201</w:t>
      </w:r>
      <w:r w:rsidR="005679C9">
        <w:rPr>
          <w:color w:val="000000"/>
          <w:sz w:val="28"/>
          <w:szCs w:val="28"/>
        </w:rPr>
        <w:t>7</w:t>
      </w:r>
      <w:r w:rsidR="005679C9" w:rsidRPr="00654288">
        <w:rPr>
          <w:color w:val="000000"/>
          <w:sz w:val="28"/>
          <w:szCs w:val="28"/>
        </w:rPr>
        <w:t xml:space="preserve"> год утвержден решением</w:t>
      </w:r>
      <w:r w:rsidR="005679C9">
        <w:rPr>
          <w:color w:val="000000"/>
          <w:sz w:val="28"/>
          <w:szCs w:val="28"/>
        </w:rPr>
        <w:t xml:space="preserve"> </w:t>
      </w:r>
      <w:r w:rsidR="005679C9">
        <w:rPr>
          <w:sz w:val="28"/>
          <w:szCs w:val="28"/>
        </w:rPr>
        <w:t>Климоуцев</w:t>
      </w:r>
      <w:r w:rsidR="005679C9" w:rsidRPr="0037334A">
        <w:rPr>
          <w:sz w:val="28"/>
          <w:szCs w:val="28"/>
        </w:rPr>
        <w:t>ского</w:t>
      </w:r>
      <w:r w:rsidR="005679C9">
        <w:rPr>
          <w:sz w:val="28"/>
          <w:szCs w:val="28"/>
        </w:rPr>
        <w:t xml:space="preserve"> </w:t>
      </w:r>
      <w:r w:rsidR="005679C9" w:rsidRPr="0069300B">
        <w:rPr>
          <w:sz w:val="28"/>
          <w:szCs w:val="28"/>
        </w:rPr>
        <w:t>сельсовета</w:t>
      </w:r>
      <w:r w:rsidR="005679C9" w:rsidRPr="005679C9">
        <w:rPr>
          <w:sz w:val="28"/>
          <w:szCs w:val="28"/>
        </w:rPr>
        <w:t xml:space="preserve"> </w:t>
      </w:r>
      <w:r w:rsidR="005679C9">
        <w:rPr>
          <w:sz w:val="28"/>
          <w:szCs w:val="28"/>
        </w:rPr>
        <w:t xml:space="preserve">от 28.12.2016г. №24 </w:t>
      </w:r>
      <w:r w:rsidR="005679C9">
        <w:rPr>
          <w:sz w:val="27"/>
          <w:szCs w:val="27"/>
        </w:rPr>
        <w:t>«</w:t>
      </w:r>
      <w:r w:rsidR="005679C9" w:rsidRPr="002C2953">
        <w:rPr>
          <w:sz w:val="27"/>
          <w:szCs w:val="27"/>
        </w:rPr>
        <w:t xml:space="preserve">О бюджете </w:t>
      </w:r>
      <w:r w:rsidR="005679C9">
        <w:rPr>
          <w:sz w:val="28"/>
          <w:szCs w:val="28"/>
        </w:rPr>
        <w:t>Климоуцев</w:t>
      </w:r>
      <w:r w:rsidR="005679C9" w:rsidRPr="0037334A">
        <w:rPr>
          <w:sz w:val="28"/>
          <w:szCs w:val="28"/>
        </w:rPr>
        <w:t>ского</w:t>
      </w:r>
      <w:r w:rsidR="005679C9" w:rsidRPr="002C2953">
        <w:rPr>
          <w:sz w:val="27"/>
          <w:szCs w:val="27"/>
        </w:rPr>
        <w:t xml:space="preserve"> сельсовета на 2017 год и плановый период 2018 и 2019 год</w:t>
      </w:r>
      <w:r w:rsidR="005679C9">
        <w:rPr>
          <w:b/>
          <w:bCs/>
          <w:sz w:val="16"/>
        </w:rPr>
        <w:t>»</w:t>
      </w:r>
      <w:r w:rsidR="00616F23" w:rsidRPr="00616F23">
        <w:rPr>
          <w:color w:val="000000"/>
          <w:sz w:val="28"/>
          <w:szCs w:val="28"/>
        </w:rPr>
        <w:t xml:space="preserve"> </w:t>
      </w:r>
      <w:r w:rsidR="00616F23" w:rsidRPr="00654288">
        <w:rPr>
          <w:color w:val="000000"/>
          <w:sz w:val="28"/>
          <w:szCs w:val="28"/>
        </w:rPr>
        <w:t xml:space="preserve">по доходам в сумме </w:t>
      </w:r>
      <w:r w:rsidR="00F36CDC" w:rsidRPr="00F36CDC">
        <w:rPr>
          <w:bCs/>
          <w:sz w:val="28"/>
          <w:szCs w:val="28"/>
        </w:rPr>
        <w:t>750</w:t>
      </w:r>
      <w:r w:rsidR="00D63484">
        <w:rPr>
          <w:bCs/>
          <w:sz w:val="28"/>
          <w:szCs w:val="28"/>
        </w:rPr>
        <w:t>9</w:t>
      </w:r>
      <w:r w:rsidR="00F36CDC" w:rsidRPr="00F36CDC">
        <w:rPr>
          <w:bCs/>
          <w:sz w:val="28"/>
          <w:szCs w:val="28"/>
        </w:rPr>
        <w:t>,</w:t>
      </w:r>
      <w:r w:rsidR="00D63484">
        <w:rPr>
          <w:bCs/>
          <w:sz w:val="28"/>
          <w:szCs w:val="28"/>
        </w:rPr>
        <w:t>3</w:t>
      </w:r>
      <w:r w:rsidR="00F36CDC" w:rsidRPr="00C8740A">
        <w:rPr>
          <w:bCs/>
          <w:sz w:val="26"/>
          <w:szCs w:val="28"/>
        </w:rPr>
        <w:t xml:space="preserve"> </w:t>
      </w:r>
      <w:r w:rsidR="00616F23" w:rsidRPr="00654288">
        <w:rPr>
          <w:color w:val="000000"/>
          <w:sz w:val="28"/>
          <w:szCs w:val="28"/>
        </w:rPr>
        <w:t>тыс</w:t>
      </w:r>
      <w:proofErr w:type="gramStart"/>
      <w:r w:rsidR="00616F23" w:rsidRPr="00654288">
        <w:rPr>
          <w:color w:val="000000"/>
          <w:sz w:val="28"/>
          <w:szCs w:val="28"/>
        </w:rPr>
        <w:t>.р</w:t>
      </w:r>
      <w:proofErr w:type="gramEnd"/>
      <w:r w:rsidR="00616F23" w:rsidRPr="00654288">
        <w:rPr>
          <w:color w:val="000000"/>
          <w:sz w:val="28"/>
          <w:szCs w:val="28"/>
        </w:rPr>
        <w:t xml:space="preserve">ублей, по расходам </w:t>
      </w:r>
      <w:r w:rsidR="00F36CDC" w:rsidRPr="00F36CDC">
        <w:rPr>
          <w:bCs/>
          <w:sz w:val="28"/>
          <w:szCs w:val="28"/>
        </w:rPr>
        <w:t>750</w:t>
      </w:r>
      <w:r w:rsidR="00D63484">
        <w:rPr>
          <w:bCs/>
          <w:sz w:val="28"/>
          <w:szCs w:val="28"/>
        </w:rPr>
        <w:t>9</w:t>
      </w:r>
      <w:r w:rsidR="00F36CDC" w:rsidRPr="00F36CDC">
        <w:rPr>
          <w:bCs/>
          <w:sz w:val="28"/>
          <w:szCs w:val="28"/>
        </w:rPr>
        <w:t>,</w:t>
      </w:r>
      <w:r w:rsidR="00D63484">
        <w:rPr>
          <w:bCs/>
          <w:sz w:val="28"/>
          <w:szCs w:val="28"/>
        </w:rPr>
        <w:t>3</w:t>
      </w:r>
      <w:r w:rsidR="00F36CDC" w:rsidRPr="00C8740A">
        <w:rPr>
          <w:bCs/>
          <w:sz w:val="26"/>
          <w:szCs w:val="28"/>
        </w:rPr>
        <w:t xml:space="preserve"> </w:t>
      </w:r>
      <w:r w:rsidR="00616F23" w:rsidRPr="00654288">
        <w:rPr>
          <w:color w:val="000000"/>
          <w:sz w:val="28"/>
          <w:szCs w:val="28"/>
        </w:rPr>
        <w:t>тыс.рублей</w:t>
      </w:r>
      <w:r w:rsidR="00616F23">
        <w:rPr>
          <w:color w:val="000000"/>
          <w:sz w:val="28"/>
          <w:szCs w:val="28"/>
        </w:rPr>
        <w:t>.</w:t>
      </w:r>
    </w:p>
    <w:p w:rsidR="00616F23" w:rsidRPr="00654288" w:rsidRDefault="00616F23" w:rsidP="0061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утвержден бездефицитный.</w:t>
      </w:r>
    </w:p>
    <w:p w:rsidR="00616F23" w:rsidRPr="00B77676" w:rsidRDefault="00616F23" w:rsidP="00616F23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 в решение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28.12.2016</w:t>
      </w:r>
      <w:r w:rsidRPr="00DE7A9E">
        <w:rPr>
          <w:rFonts w:ascii="Times New Roman" w:hAnsi="Times New Roman" w:cs="Times New Roman"/>
          <w:sz w:val="28"/>
          <w:szCs w:val="28"/>
        </w:rPr>
        <w:t>г.</w:t>
      </w:r>
      <w:r w:rsidRPr="00616F23">
        <w:rPr>
          <w:sz w:val="28"/>
          <w:szCs w:val="28"/>
        </w:rPr>
        <w:t xml:space="preserve"> </w:t>
      </w:r>
      <w:r w:rsidRPr="00616F23">
        <w:rPr>
          <w:rFonts w:ascii="Times New Roman" w:hAnsi="Times New Roman" w:cs="Times New Roman"/>
          <w:sz w:val="28"/>
          <w:szCs w:val="28"/>
        </w:rPr>
        <w:t xml:space="preserve">№24 </w:t>
      </w:r>
      <w:r w:rsidRPr="00616F23">
        <w:rPr>
          <w:rFonts w:ascii="Times New Roman" w:hAnsi="Times New Roman" w:cs="Times New Roman"/>
          <w:sz w:val="27"/>
          <w:szCs w:val="27"/>
        </w:rPr>
        <w:t xml:space="preserve">«О бюджете </w:t>
      </w:r>
      <w:r w:rsidRPr="00616F23">
        <w:rPr>
          <w:rFonts w:ascii="Times New Roman" w:hAnsi="Times New Roman" w:cs="Times New Roman"/>
          <w:sz w:val="28"/>
          <w:szCs w:val="28"/>
        </w:rPr>
        <w:t>Климоуцевского</w:t>
      </w:r>
      <w:r w:rsidRPr="00616F23">
        <w:rPr>
          <w:rFonts w:ascii="Times New Roman" w:hAnsi="Times New Roman" w:cs="Times New Roman"/>
          <w:sz w:val="27"/>
          <w:szCs w:val="27"/>
        </w:rPr>
        <w:t xml:space="preserve"> сельсовета на 2017 год и плановый период 2018 и 2019 год</w:t>
      </w:r>
      <w:r w:rsidRPr="00007098">
        <w:rPr>
          <w:rFonts w:ascii="Times New Roman" w:hAnsi="Times New Roman" w:cs="Times New Roman"/>
          <w:bCs/>
          <w:sz w:val="28"/>
          <w:szCs w:val="28"/>
        </w:rPr>
        <w:t>»»</w:t>
      </w:r>
      <w:r w:rsidRPr="00007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F4A">
        <w:rPr>
          <w:rFonts w:ascii="Times New Roman" w:hAnsi="Times New Roman" w:cs="Times New Roman"/>
          <w:sz w:val="28"/>
          <w:szCs w:val="28"/>
        </w:rPr>
        <w:t>(далее - решение о бюджете, решение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4F4A">
        <w:rPr>
          <w:rFonts w:ascii="Times New Roman" w:hAnsi="Times New Roman" w:cs="Times New Roman"/>
          <w:sz w:val="28"/>
          <w:szCs w:val="28"/>
        </w:rPr>
        <w:t xml:space="preserve">) </w:t>
      </w:r>
      <w:r w:rsidRPr="00AF4F4A">
        <w:rPr>
          <w:rFonts w:ascii="Times New Roman" w:hAnsi="Times New Roman" w:cs="Times New Roman"/>
          <w:color w:val="000000"/>
          <w:sz w:val="28"/>
          <w:szCs w:val="28"/>
        </w:rPr>
        <w:t>вносились изменения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B77676">
        <w:rPr>
          <w:rFonts w:ascii="Times New Roman" w:hAnsi="Times New Roman" w:cs="Times New Roman"/>
          <w:sz w:val="28"/>
          <w:szCs w:val="28"/>
        </w:rPr>
        <w:t>.</w:t>
      </w:r>
    </w:p>
    <w:p w:rsidR="00616F23" w:rsidRDefault="00616F23" w:rsidP="00616F23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доходной и расходной части бюджета от первоначально установленных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ены в таблице 1.</w:t>
      </w:r>
    </w:p>
    <w:p w:rsidR="00616F23" w:rsidRPr="00D52FC6" w:rsidRDefault="00616F23" w:rsidP="00616F23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W w:w="9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5"/>
        <w:gridCol w:w="1701"/>
        <w:gridCol w:w="1701"/>
        <w:gridCol w:w="1559"/>
        <w:gridCol w:w="1418"/>
      </w:tblGrid>
      <w:tr w:rsidR="00616F23" w:rsidRPr="007D41F8" w:rsidTr="00AE67EE">
        <w:trPr>
          <w:trHeight w:val="505"/>
        </w:trPr>
        <w:tc>
          <w:tcPr>
            <w:tcW w:w="3075" w:type="dxa"/>
            <w:vMerge w:val="restart"/>
          </w:tcPr>
          <w:p w:rsidR="00616F23" w:rsidRDefault="00616F23" w:rsidP="00AE67EE">
            <w:pPr>
              <w:jc w:val="center"/>
              <w:rPr>
                <w:b/>
                <w:i/>
              </w:rPr>
            </w:pPr>
          </w:p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616F23" w:rsidRDefault="00616F23" w:rsidP="00AE67EE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 xml:space="preserve">План </w:t>
            </w:r>
          </w:p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2017год</w:t>
            </w:r>
          </w:p>
        </w:tc>
        <w:tc>
          <w:tcPr>
            <w:tcW w:w="2977" w:type="dxa"/>
            <w:gridSpan w:val="2"/>
          </w:tcPr>
          <w:p w:rsidR="00616F23" w:rsidRDefault="00616F23" w:rsidP="00AE67EE">
            <w:pPr>
              <w:jc w:val="center"/>
              <w:rPr>
                <w:b/>
                <w:i/>
                <w:color w:val="000000"/>
              </w:rPr>
            </w:pPr>
          </w:p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>Отклонение к плану</w:t>
            </w:r>
          </w:p>
        </w:tc>
      </w:tr>
      <w:tr w:rsidR="00616F23" w:rsidRPr="007D41F8" w:rsidTr="00AE67EE">
        <w:trPr>
          <w:trHeight w:val="505"/>
        </w:trPr>
        <w:tc>
          <w:tcPr>
            <w:tcW w:w="3075" w:type="dxa"/>
            <w:vMerge/>
          </w:tcPr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</w:tcPr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План на2017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701" w:type="dxa"/>
          </w:tcPr>
          <w:p w:rsidR="00616F23" w:rsidRPr="00D52FC6" w:rsidRDefault="00616F23" w:rsidP="00AE67E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2017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616F23" w:rsidRDefault="00616F23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16F23" w:rsidRPr="00DC3DDD" w:rsidRDefault="00616F23" w:rsidP="00AE67EE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1418" w:type="dxa"/>
          </w:tcPr>
          <w:p w:rsidR="00616F23" w:rsidRDefault="00616F23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16F23" w:rsidRPr="00DC3DDD" w:rsidRDefault="00616F23" w:rsidP="00AE67EE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616F23" w:rsidRPr="007D41F8" w:rsidTr="00AE67EE">
        <w:trPr>
          <w:trHeight w:val="455"/>
        </w:trPr>
        <w:tc>
          <w:tcPr>
            <w:tcW w:w="3075" w:type="dxa"/>
          </w:tcPr>
          <w:p w:rsidR="00616F23" w:rsidRPr="007D41F8" w:rsidRDefault="00616F23" w:rsidP="00AE67EE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616F23" w:rsidRPr="00A86FE5" w:rsidRDefault="00A86FE5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6FE5">
              <w:rPr>
                <w:b/>
                <w:bCs/>
                <w:sz w:val="28"/>
                <w:szCs w:val="28"/>
              </w:rPr>
              <w:t>750</w:t>
            </w:r>
            <w:r w:rsidR="009F33DF">
              <w:rPr>
                <w:b/>
                <w:bCs/>
                <w:sz w:val="28"/>
                <w:szCs w:val="28"/>
              </w:rPr>
              <w:t>9</w:t>
            </w:r>
            <w:r w:rsidRPr="00A86FE5">
              <w:rPr>
                <w:b/>
                <w:bCs/>
                <w:sz w:val="28"/>
                <w:szCs w:val="28"/>
              </w:rPr>
              <w:t>,</w:t>
            </w:r>
            <w:r w:rsidR="009F33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6F23" w:rsidRPr="00A86FE5" w:rsidRDefault="00A86FE5" w:rsidP="00AE67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6FE5">
              <w:rPr>
                <w:b/>
                <w:color w:val="000000"/>
                <w:sz w:val="28"/>
                <w:szCs w:val="28"/>
              </w:rPr>
              <w:t>9352,6</w:t>
            </w:r>
          </w:p>
        </w:tc>
        <w:tc>
          <w:tcPr>
            <w:tcW w:w="1559" w:type="dxa"/>
          </w:tcPr>
          <w:p w:rsidR="00616F23" w:rsidRPr="00A86FE5" w:rsidRDefault="00721272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+ 184</w:t>
            </w:r>
            <w:r w:rsidR="009F33DF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9F33D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16F23" w:rsidRPr="00A86FE5" w:rsidRDefault="00092F48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124,</w:t>
            </w:r>
            <w:r w:rsidR="009F33DF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16F23" w:rsidRPr="007D41F8" w:rsidTr="00AE67EE">
        <w:tc>
          <w:tcPr>
            <w:tcW w:w="3075" w:type="dxa"/>
          </w:tcPr>
          <w:p w:rsidR="00616F23" w:rsidRPr="00DC3DDD" w:rsidRDefault="00616F23" w:rsidP="00AE67EE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В том числе: налоговые и неналоговые доходы</w:t>
            </w:r>
          </w:p>
        </w:tc>
        <w:tc>
          <w:tcPr>
            <w:tcW w:w="1701" w:type="dxa"/>
          </w:tcPr>
          <w:p w:rsidR="00616F23" w:rsidRPr="00A86FE5" w:rsidRDefault="00A86FE5" w:rsidP="00AE67EE">
            <w:pPr>
              <w:jc w:val="center"/>
              <w:rPr>
                <w:color w:val="000000"/>
                <w:sz w:val="28"/>
                <w:szCs w:val="28"/>
              </w:rPr>
            </w:pPr>
            <w:r w:rsidRPr="00A86FE5">
              <w:rPr>
                <w:bCs/>
                <w:color w:val="000000"/>
                <w:sz w:val="28"/>
                <w:szCs w:val="28"/>
                <w:lang w:eastAsia="en-US"/>
              </w:rPr>
              <w:t>1945,9</w:t>
            </w:r>
          </w:p>
        </w:tc>
        <w:tc>
          <w:tcPr>
            <w:tcW w:w="1701" w:type="dxa"/>
          </w:tcPr>
          <w:p w:rsidR="00616F23" w:rsidRPr="00A86FE5" w:rsidRDefault="00A86FE5" w:rsidP="00AE67EE">
            <w:pPr>
              <w:jc w:val="center"/>
              <w:rPr>
                <w:color w:val="000000"/>
                <w:sz w:val="28"/>
                <w:szCs w:val="28"/>
              </w:rPr>
            </w:pPr>
            <w:r w:rsidRPr="00A86FE5">
              <w:rPr>
                <w:color w:val="000000"/>
                <w:sz w:val="28"/>
                <w:szCs w:val="28"/>
              </w:rPr>
              <w:t>3327,0</w:t>
            </w:r>
          </w:p>
        </w:tc>
        <w:tc>
          <w:tcPr>
            <w:tcW w:w="1559" w:type="dxa"/>
          </w:tcPr>
          <w:p w:rsidR="00616F23" w:rsidRPr="000C7F25" w:rsidRDefault="00721272" w:rsidP="00AE6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+ 1381,1</w:t>
            </w:r>
          </w:p>
        </w:tc>
        <w:tc>
          <w:tcPr>
            <w:tcW w:w="1418" w:type="dxa"/>
          </w:tcPr>
          <w:p w:rsidR="00616F23" w:rsidRPr="000C7F25" w:rsidRDefault="00092F48" w:rsidP="00AE6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171,0</w:t>
            </w:r>
          </w:p>
        </w:tc>
      </w:tr>
      <w:tr w:rsidR="00616F23" w:rsidRPr="007D41F8" w:rsidTr="00AE67EE">
        <w:trPr>
          <w:trHeight w:val="512"/>
        </w:trPr>
        <w:tc>
          <w:tcPr>
            <w:tcW w:w="3075" w:type="dxa"/>
          </w:tcPr>
          <w:p w:rsidR="00616F23" w:rsidRPr="00DC3DDD" w:rsidRDefault="00616F23" w:rsidP="00AE67EE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16F23" w:rsidRPr="00A86FE5" w:rsidRDefault="00A86FE5" w:rsidP="00AE67EE">
            <w:pPr>
              <w:jc w:val="center"/>
              <w:rPr>
                <w:color w:val="000000"/>
                <w:sz w:val="28"/>
                <w:szCs w:val="28"/>
              </w:rPr>
            </w:pPr>
            <w:r w:rsidRPr="00A86FE5">
              <w:rPr>
                <w:bCs/>
                <w:color w:val="000000"/>
                <w:sz w:val="28"/>
                <w:szCs w:val="28"/>
                <w:lang w:eastAsia="en-US"/>
              </w:rPr>
              <w:t>5563,4</w:t>
            </w:r>
          </w:p>
        </w:tc>
        <w:tc>
          <w:tcPr>
            <w:tcW w:w="1701" w:type="dxa"/>
          </w:tcPr>
          <w:p w:rsidR="00616F23" w:rsidRPr="000C7F25" w:rsidRDefault="00A86FE5" w:rsidP="00AE67EE">
            <w:pPr>
              <w:jc w:val="center"/>
              <w:rPr>
                <w:color w:val="000000"/>
                <w:sz w:val="28"/>
                <w:szCs w:val="28"/>
              </w:rPr>
            </w:pPr>
            <w:r w:rsidRPr="00A86FE5">
              <w:rPr>
                <w:color w:val="000000"/>
                <w:sz w:val="28"/>
                <w:szCs w:val="28"/>
              </w:rPr>
              <w:t>6025,6</w:t>
            </w:r>
          </w:p>
        </w:tc>
        <w:tc>
          <w:tcPr>
            <w:tcW w:w="1559" w:type="dxa"/>
          </w:tcPr>
          <w:p w:rsidR="00616F23" w:rsidRPr="000C7F25" w:rsidRDefault="00EE43F0" w:rsidP="00AE6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+ 462,2</w:t>
            </w:r>
          </w:p>
        </w:tc>
        <w:tc>
          <w:tcPr>
            <w:tcW w:w="1418" w:type="dxa"/>
          </w:tcPr>
          <w:p w:rsidR="00616F23" w:rsidRPr="000C7F25" w:rsidRDefault="00092F48" w:rsidP="00AE6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108,3</w:t>
            </w:r>
          </w:p>
        </w:tc>
      </w:tr>
      <w:tr w:rsidR="00616F23" w:rsidRPr="007D41F8" w:rsidTr="00AE67EE">
        <w:trPr>
          <w:trHeight w:val="413"/>
        </w:trPr>
        <w:tc>
          <w:tcPr>
            <w:tcW w:w="3075" w:type="dxa"/>
          </w:tcPr>
          <w:p w:rsidR="00616F23" w:rsidRPr="007D41F8" w:rsidRDefault="00616F23" w:rsidP="00AE67EE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t>Расходы</w:t>
            </w:r>
          </w:p>
        </w:tc>
        <w:tc>
          <w:tcPr>
            <w:tcW w:w="1701" w:type="dxa"/>
          </w:tcPr>
          <w:p w:rsidR="00616F23" w:rsidRPr="00A86FE5" w:rsidRDefault="00A86FE5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6FE5">
              <w:rPr>
                <w:b/>
                <w:bCs/>
                <w:sz w:val="28"/>
                <w:szCs w:val="28"/>
              </w:rPr>
              <w:t>750</w:t>
            </w:r>
            <w:r w:rsidR="009F33DF">
              <w:rPr>
                <w:b/>
                <w:bCs/>
                <w:sz w:val="28"/>
                <w:szCs w:val="28"/>
              </w:rPr>
              <w:t>9</w:t>
            </w:r>
            <w:r w:rsidRPr="00A86FE5">
              <w:rPr>
                <w:b/>
                <w:bCs/>
                <w:sz w:val="28"/>
                <w:szCs w:val="28"/>
              </w:rPr>
              <w:t>,</w:t>
            </w:r>
            <w:r w:rsidR="009F33D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6F23" w:rsidRPr="00A86FE5" w:rsidRDefault="00A86FE5" w:rsidP="00AE67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6FE5"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86FE5">
              <w:rPr>
                <w:b/>
                <w:color w:val="000000"/>
                <w:sz w:val="28"/>
                <w:szCs w:val="28"/>
              </w:rPr>
              <w:t>748,1</w:t>
            </w:r>
          </w:p>
        </w:tc>
        <w:tc>
          <w:tcPr>
            <w:tcW w:w="1559" w:type="dxa"/>
          </w:tcPr>
          <w:p w:rsidR="00616F23" w:rsidRPr="00787510" w:rsidRDefault="00EE43F0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+ 32</w:t>
            </w:r>
            <w:r w:rsidR="009F33DF">
              <w:rPr>
                <w:b/>
                <w:color w:val="000000"/>
                <w:sz w:val="28"/>
                <w:szCs w:val="28"/>
              </w:rPr>
              <w:t>38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9F33D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16F23" w:rsidRPr="00787510" w:rsidRDefault="00092F48" w:rsidP="009F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143,</w:t>
            </w:r>
            <w:r w:rsidR="009F33D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16F23" w:rsidRPr="007D41F8" w:rsidTr="00AE67EE">
        <w:trPr>
          <w:trHeight w:val="290"/>
        </w:trPr>
        <w:tc>
          <w:tcPr>
            <w:tcW w:w="3075" w:type="dxa"/>
          </w:tcPr>
          <w:p w:rsidR="00616F23" w:rsidRPr="00DC3DDD" w:rsidRDefault="00616F23" w:rsidP="00AE67EE">
            <w:pPr>
              <w:jc w:val="both"/>
              <w:rPr>
                <w:b/>
              </w:rPr>
            </w:pPr>
            <w:proofErr w:type="spellStart"/>
            <w:r w:rsidRPr="00DC3DDD">
              <w:rPr>
                <w:b/>
                <w:sz w:val="22"/>
                <w:szCs w:val="22"/>
              </w:rPr>
              <w:t>Профици</w:t>
            </w:r>
            <w:proofErr w:type="gramStart"/>
            <w:r w:rsidRPr="00DC3DDD">
              <w:rPr>
                <w:b/>
                <w:sz w:val="22"/>
                <w:szCs w:val="22"/>
              </w:rPr>
              <w:t>т</w:t>
            </w:r>
            <w:proofErr w:type="spellEnd"/>
            <w:r w:rsidRPr="00DC3DDD">
              <w:rPr>
                <w:b/>
                <w:sz w:val="22"/>
                <w:szCs w:val="22"/>
              </w:rPr>
              <w:t>(</w:t>
            </w:r>
            <w:proofErr w:type="gramEnd"/>
            <w:r w:rsidRPr="00DC3DDD">
              <w:rPr>
                <w:b/>
                <w:sz w:val="22"/>
                <w:szCs w:val="22"/>
              </w:rPr>
              <w:t>+), дефицит (-) бюджета</w:t>
            </w:r>
          </w:p>
        </w:tc>
        <w:tc>
          <w:tcPr>
            <w:tcW w:w="1701" w:type="dxa"/>
          </w:tcPr>
          <w:p w:rsidR="00616F23" w:rsidRPr="000C7F25" w:rsidRDefault="00616F23" w:rsidP="00AE67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F23" w:rsidRPr="000C7F25" w:rsidRDefault="00567880" w:rsidP="00AE6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-1395,5</w:t>
            </w:r>
          </w:p>
        </w:tc>
        <w:tc>
          <w:tcPr>
            <w:tcW w:w="1559" w:type="dxa"/>
          </w:tcPr>
          <w:p w:rsidR="00616F23" w:rsidRPr="000C7F25" w:rsidRDefault="00616F23" w:rsidP="00AE67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6F23" w:rsidRPr="000C7F25" w:rsidRDefault="00616F23" w:rsidP="00AE67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17F8" w:rsidRPr="009E481F" w:rsidRDefault="002E17F8" w:rsidP="002E17F8">
      <w:pPr>
        <w:tabs>
          <w:tab w:val="left" w:pos="709"/>
        </w:tabs>
        <w:spacing w:line="24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E481F">
        <w:rPr>
          <w:color w:val="000000"/>
          <w:sz w:val="28"/>
          <w:szCs w:val="28"/>
        </w:rPr>
        <w:t>Уточненные плановые назначения на 201</w:t>
      </w:r>
      <w:r>
        <w:rPr>
          <w:color w:val="000000"/>
          <w:sz w:val="28"/>
          <w:szCs w:val="28"/>
        </w:rPr>
        <w:t>7</w:t>
      </w:r>
      <w:r w:rsidRPr="009E481F">
        <w:rPr>
          <w:color w:val="000000"/>
          <w:sz w:val="28"/>
          <w:szCs w:val="28"/>
        </w:rPr>
        <w:t xml:space="preserve"> год по доходам составляют </w:t>
      </w:r>
      <w:r w:rsidR="00092F48">
        <w:rPr>
          <w:color w:val="000000"/>
          <w:sz w:val="28"/>
          <w:szCs w:val="28"/>
        </w:rPr>
        <w:t xml:space="preserve">9352,6 </w:t>
      </w:r>
      <w:r w:rsidRPr="009E481F">
        <w:rPr>
          <w:color w:val="000000"/>
          <w:sz w:val="28"/>
          <w:szCs w:val="28"/>
        </w:rPr>
        <w:t>тыс</w:t>
      </w:r>
      <w:proofErr w:type="gramStart"/>
      <w:r w:rsidRPr="009E481F">
        <w:rPr>
          <w:color w:val="000000"/>
          <w:sz w:val="28"/>
          <w:szCs w:val="28"/>
        </w:rPr>
        <w:t>.р</w:t>
      </w:r>
      <w:proofErr w:type="gramEnd"/>
      <w:r w:rsidRPr="009E481F">
        <w:rPr>
          <w:color w:val="000000"/>
          <w:sz w:val="28"/>
          <w:szCs w:val="28"/>
        </w:rPr>
        <w:t xml:space="preserve">ублей, по расходам </w:t>
      </w:r>
      <w:r w:rsidR="00092F48">
        <w:rPr>
          <w:color w:val="000000"/>
          <w:sz w:val="28"/>
          <w:szCs w:val="28"/>
        </w:rPr>
        <w:t>10 748,1</w:t>
      </w:r>
      <w:r w:rsidRPr="009E481F">
        <w:rPr>
          <w:color w:val="000000"/>
          <w:sz w:val="28"/>
          <w:szCs w:val="28"/>
        </w:rPr>
        <w:t xml:space="preserve">тыс.рублей, дефицит </w:t>
      </w:r>
      <w:r w:rsidR="00092F48">
        <w:rPr>
          <w:color w:val="000000"/>
          <w:sz w:val="28"/>
          <w:szCs w:val="28"/>
        </w:rPr>
        <w:t>1395,5</w:t>
      </w:r>
      <w:r w:rsidRPr="009E481F">
        <w:rPr>
          <w:color w:val="000000"/>
          <w:sz w:val="28"/>
          <w:szCs w:val="28"/>
        </w:rPr>
        <w:t xml:space="preserve">тыс.рублей. </w:t>
      </w:r>
    </w:p>
    <w:p w:rsidR="002E17F8" w:rsidRPr="00CA0E4A" w:rsidRDefault="002E17F8" w:rsidP="002E17F8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Анализ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нения доходной и расходной части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ен 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7F8" w:rsidRPr="00D52FC6" w:rsidRDefault="002E17F8" w:rsidP="002E17F8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9"/>
        <w:tblW w:w="9572" w:type="dxa"/>
        <w:tblLayout w:type="fixed"/>
        <w:tblLook w:val="04A0"/>
      </w:tblPr>
      <w:tblGrid>
        <w:gridCol w:w="2093"/>
        <w:gridCol w:w="1559"/>
        <w:gridCol w:w="1559"/>
        <w:gridCol w:w="1560"/>
        <w:gridCol w:w="1417"/>
        <w:gridCol w:w="1384"/>
      </w:tblGrid>
      <w:tr w:rsidR="002E17F8" w:rsidRPr="0085391E" w:rsidTr="00AE67EE">
        <w:tc>
          <w:tcPr>
            <w:tcW w:w="2093" w:type="dxa"/>
          </w:tcPr>
          <w:p w:rsidR="002E17F8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E17F8" w:rsidRPr="00CA0E4A" w:rsidRDefault="002E17F8" w:rsidP="00AE67EE">
            <w:pPr>
              <w:jc w:val="center"/>
              <w:rPr>
                <w:b/>
                <w:i/>
                <w:sz w:val="22"/>
                <w:szCs w:val="22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2E17F8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E17F8" w:rsidRPr="0085391E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План на2017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2E17F8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E17F8" w:rsidRPr="0085391E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2017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60" w:type="dxa"/>
          </w:tcPr>
          <w:p w:rsidR="002E17F8" w:rsidRPr="0085391E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Исполнение бюджета за 2017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417" w:type="dxa"/>
          </w:tcPr>
          <w:p w:rsidR="002E17F8" w:rsidRPr="0085391E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% исполнения </w:t>
            </w:r>
            <w:r w:rsidRPr="00A8550B">
              <w:rPr>
                <w:b/>
                <w:i/>
                <w:sz w:val="16"/>
                <w:szCs w:val="16"/>
              </w:rPr>
              <w:t>первоначального плана на</w:t>
            </w:r>
            <w:r>
              <w:rPr>
                <w:b/>
                <w:i/>
                <w:sz w:val="18"/>
                <w:szCs w:val="18"/>
              </w:rPr>
              <w:t xml:space="preserve"> 2017 год</w:t>
            </w:r>
          </w:p>
        </w:tc>
        <w:tc>
          <w:tcPr>
            <w:tcW w:w="1384" w:type="dxa"/>
          </w:tcPr>
          <w:p w:rsidR="002E17F8" w:rsidRPr="0085391E" w:rsidRDefault="002E17F8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% исполнения уточненного плана на 2017 год</w:t>
            </w:r>
          </w:p>
        </w:tc>
      </w:tr>
      <w:tr w:rsidR="002E17F8" w:rsidRPr="004B2D55" w:rsidTr="00AE67EE">
        <w:trPr>
          <w:trHeight w:val="355"/>
        </w:trPr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 w:rsidRPr="004B2D55">
              <w:rPr>
                <w:sz w:val="20"/>
                <w:szCs w:val="20"/>
              </w:rPr>
              <w:t>1.</w:t>
            </w:r>
            <w:r w:rsidRPr="001029F9">
              <w:rPr>
                <w:b/>
                <w:sz w:val="20"/>
                <w:szCs w:val="20"/>
              </w:rPr>
              <w:t>Доходы</w:t>
            </w:r>
            <w:r w:rsidRPr="004B2D5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2E17F8" w:rsidRPr="004C463E" w:rsidRDefault="00C932C1" w:rsidP="008B1CE4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  <w:sz w:val="28"/>
                <w:szCs w:val="28"/>
              </w:rPr>
              <w:t>750</w:t>
            </w:r>
            <w:r w:rsidR="008B1CE4">
              <w:rPr>
                <w:b/>
                <w:bCs/>
                <w:sz w:val="28"/>
                <w:szCs w:val="28"/>
              </w:rPr>
              <w:t>9</w:t>
            </w:r>
            <w:r w:rsidRPr="00A86FE5">
              <w:rPr>
                <w:b/>
                <w:bCs/>
                <w:sz w:val="28"/>
                <w:szCs w:val="28"/>
              </w:rPr>
              <w:t>,</w:t>
            </w:r>
            <w:r w:rsidR="008B1C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17F8" w:rsidRPr="0083777E" w:rsidRDefault="00AB2FF7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9352,6</w:t>
            </w:r>
          </w:p>
        </w:tc>
        <w:tc>
          <w:tcPr>
            <w:tcW w:w="1560" w:type="dxa"/>
          </w:tcPr>
          <w:p w:rsidR="002E17F8" w:rsidRPr="00B57751" w:rsidRDefault="00AF6A9D" w:rsidP="00AE67EE">
            <w:pPr>
              <w:jc w:val="center"/>
              <w:rPr>
                <w:b/>
                <w:sz w:val="28"/>
                <w:szCs w:val="28"/>
              </w:rPr>
            </w:pPr>
            <w:r w:rsidRPr="00B57751">
              <w:rPr>
                <w:b/>
                <w:sz w:val="28"/>
                <w:szCs w:val="28"/>
              </w:rPr>
              <w:t>8961,9</w:t>
            </w:r>
          </w:p>
        </w:tc>
        <w:tc>
          <w:tcPr>
            <w:tcW w:w="1417" w:type="dxa"/>
          </w:tcPr>
          <w:p w:rsidR="002E17F8" w:rsidRPr="00ED0C28" w:rsidRDefault="00E11B70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119,4</w:t>
            </w:r>
          </w:p>
        </w:tc>
        <w:tc>
          <w:tcPr>
            <w:tcW w:w="1384" w:type="dxa"/>
          </w:tcPr>
          <w:p w:rsidR="002E17F8" w:rsidRPr="00ED0C28" w:rsidRDefault="00540FBB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</w:t>
            </w:r>
          </w:p>
        </w:tc>
      </w:tr>
      <w:tr w:rsidR="002E17F8" w:rsidRPr="004B2D55" w:rsidTr="00AE67EE">
        <w:trPr>
          <w:trHeight w:val="499"/>
        </w:trPr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B2D55">
              <w:rPr>
                <w:sz w:val="20"/>
                <w:szCs w:val="20"/>
              </w:rPr>
              <w:t>т.ч. налоговые и неналоговые доходы</w:t>
            </w:r>
          </w:p>
        </w:tc>
        <w:tc>
          <w:tcPr>
            <w:tcW w:w="1559" w:type="dxa"/>
          </w:tcPr>
          <w:p w:rsidR="002E17F8" w:rsidRPr="0006291E" w:rsidRDefault="00C932C1" w:rsidP="00AE67EE">
            <w:pPr>
              <w:jc w:val="center"/>
              <w:rPr>
                <w:sz w:val="26"/>
                <w:szCs w:val="26"/>
              </w:rPr>
            </w:pPr>
            <w:r w:rsidRPr="00A86FE5">
              <w:rPr>
                <w:bCs/>
                <w:color w:val="000000"/>
                <w:sz w:val="28"/>
                <w:szCs w:val="28"/>
                <w:lang w:eastAsia="en-US"/>
              </w:rPr>
              <w:t>1945,9</w:t>
            </w:r>
          </w:p>
        </w:tc>
        <w:tc>
          <w:tcPr>
            <w:tcW w:w="1559" w:type="dxa"/>
          </w:tcPr>
          <w:p w:rsidR="002E17F8" w:rsidRPr="00BF2C3D" w:rsidRDefault="00AB2FF7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3327,0</w:t>
            </w:r>
          </w:p>
        </w:tc>
        <w:tc>
          <w:tcPr>
            <w:tcW w:w="1560" w:type="dxa"/>
          </w:tcPr>
          <w:p w:rsidR="002E17F8" w:rsidRPr="00B57751" w:rsidRDefault="00AF6A9D" w:rsidP="00AE67EE">
            <w:pPr>
              <w:jc w:val="center"/>
              <w:rPr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>3335,0</w:t>
            </w:r>
          </w:p>
        </w:tc>
        <w:tc>
          <w:tcPr>
            <w:tcW w:w="1417" w:type="dxa"/>
          </w:tcPr>
          <w:p w:rsidR="002E17F8" w:rsidRPr="00BF2C3D" w:rsidRDefault="00E11B70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1384" w:type="dxa"/>
          </w:tcPr>
          <w:p w:rsidR="002E17F8" w:rsidRPr="00BF2C3D" w:rsidRDefault="00540FBB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2E17F8" w:rsidRPr="004B2D55" w:rsidTr="00AE67EE"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559" w:type="dxa"/>
          </w:tcPr>
          <w:p w:rsidR="002E17F8" w:rsidRPr="0006291E" w:rsidRDefault="002E4124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1351,6</w:t>
            </w:r>
          </w:p>
        </w:tc>
        <w:tc>
          <w:tcPr>
            <w:tcW w:w="1559" w:type="dxa"/>
          </w:tcPr>
          <w:p w:rsidR="002E17F8" w:rsidRPr="0006291E" w:rsidRDefault="00AB2FF7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1093,2</w:t>
            </w:r>
          </w:p>
        </w:tc>
        <w:tc>
          <w:tcPr>
            <w:tcW w:w="1560" w:type="dxa"/>
          </w:tcPr>
          <w:p w:rsidR="002E17F8" w:rsidRPr="00B57751" w:rsidRDefault="00AF6A9D" w:rsidP="00AE67EE">
            <w:pPr>
              <w:jc w:val="center"/>
              <w:rPr>
                <w:sz w:val="26"/>
                <w:szCs w:val="26"/>
              </w:rPr>
            </w:pPr>
            <w:r w:rsidRPr="00B57751">
              <w:rPr>
                <w:sz w:val="26"/>
                <w:szCs w:val="26"/>
              </w:rPr>
              <w:t>1101,2</w:t>
            </w:r>
          </w:p>
        </w:tc>
        <w:tc>
          <w:tcPr>
            <w:tcW w:w="1417" w:type="dxa"/>
          </w:tcPr>
          <w:p w:rsidR="002E17F8" w:rsidRPr="0006291E" w:rsidRDefault="00E11B70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81,5</w:t>
            </w:r>
          </w:p>
        </w:tc>
        <w:tc>
          <w:tcPr>
            <w:tcW w:w="1384" w:type="dxa"/>
          </w:tcPr>
          <w:p w:rsidR="002E17F8" w:rsidRPr="0006291E" w:rsidRDefault="00540FBB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2E17F8" w:rsidRPr="004B2D55" w:rsidTr="00AE67EE"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559" w:type="dxa"/>
          </w:tcPr>
          <w:p w:rsidR="002E17F8" w:rsidRPr="0006291E" w:rsidRDefault="002E4124" w:rsidP="000C0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C030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4,3</w:t>
            </w:r>
          </w:p>
        </w:tc>
        <w:tc>
          <w:tcPr>
            <w:tcW w:w="1559" w:type="dxa"/>
          </w:tcPr>
          <w:p w:rsidR="002E17F8" w:rsidRPr="0006291E" w:rsidRDefault="00AB2FF7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2233,8</w:t>
            </w:r>
          </w:p>
        </w:tc>
        <w:tc>
          <w:tcPr>
            <w:tcW w:w="1560" w:type="dxa"/>
          </w:tcPr>
          <w:p w:rsidR="002E17F8" w:rsidRPr="00B57751" w:rsidRDefault="00732B47" w:rsidP="00AE67EE">
            <w:pPr>
              <w:jc w:val="center"/>
              <w:rPr>
                <w:sz w:val="26"/>
                <w:szCs w:val="26"/>
              </w:rPr>
            </w:pPr>
            <w:r w:rsidRPr="00B57751">
              <w:rPr>
                <w:sz w:val="26"/>
                <w:szCs w:val="26"/>
              </w:rPr>
              <w:t>2233,8</w:t>
            </w:r>
          </w:p>
        </w:tc>
        <w:tc>
          <w:tcPr>
            <w:tcW w:w="1417" w:type="dxa"/>
          </w:tcPr>
          <w:p w:rsidR="002E17F8" w:rsidRPr="0006291E" w:rsidRDefault="00E11B70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375,9</w:t>
            </w:r>
          </w:p>
        </w:tc>
        <w:tc>
          <w:tcPr>
            <w:tcW w:w="1384" w:type="dxa"/>
          </w:tcPr>
          <w:p w:rsidR="002E17F8" w:rsidRPr="0006291E" w:rsidRDefault="00540FBB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E17F8" w:rsidRPr="004B2D55" w:rsidTr="00AE67EE"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1559" w:type="dxa"/>
          </w:tcPr>
          <w:p w:rsidR="002E17F8" w:rsidRPr="0006291E" w:rsidRDefault="00C932C1" w:rsidP="00AE67EE">
            <w:pPr>
              <w:jc w:val="center"/>
              <w:rPr>
                <w:sz w:val="26"/>
                <w:szCs w:val="26"/>
              </w:rPr>
            </w:pPr>
            <w:r w:rsidRPr="00A86FE5">
              <w:rPr>
                <w:bCs/>
                <w:color w:val="000000"/>
                <w:sz w:val="28"/>
                <w:szCs w:val="28"/>
                <w:lang w:eastAsia="en-US"/>
              </w:rPr>
              <w:t>5563,4</w:t>
            </w:r>
          </w:p>
        </w:tc>
        <w:tc>
          <w:tcPr>
            <w:tcW w:w="1559" w:type="dxa"/>
          </w:tcPr>
          <w:p w:rsidR="002E17F8" w:rsidRPr="00586293" w:rsidRDefault="00AB2FF7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6025,6</w:t>
            </w:r>
          </w:p>
        </w:tc>
        <w:tc>
          <w:tcPr>
            <w:tcW w:w="1560" w:type="dxa"/>
          </w:tcPr>
          <w:p w:rsidR="002E17F8" w:rsidRPr="00B57751" w:rsidRDefault="00AF6A9D" w:rsidP="00AE67EE">
            <w:pPr>
              <w:jc w:val="center"/>
              <w:rPr>
                <w:sz w:val="26"/>
                <w:szCs w:val="26"/>
              </w:rPr>
            </w:pPr>
            <w:r w:rsidRPr="00B57751">
              <w:rPr>
                <w:sz w:val="26"/>
                <w:szCs w:val="26"/>
              </w:rPr>
              <w:t>5626,9</w:t>
            </w:r>
          </w:p>
        </w:tc>
        <w:tc>
          <w:tcPr>
            <w:tcW w:w="1417" w:type="dxa"/>
          </w:tcPr>
          <w:p w:rsidR="002E17F8" w:rsidRPr="0006291E" w:rsidRDefault="00E11B70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  <w:tc>
          <w:tcPr>
            <w:tcW w:w="1384" w:type="dxa"/>
          </w:tcPr>
          <w:p w:rsidR="002E17F8" w:rsidRPr="0006291E" w:rsidRDefault="00540FBB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2E17F8" w:rsidRPr="004B2D55" w:rsidTr="00AE67EE">
        <w:trPr>
          <w:trHeight w:val="374"/>
        </w:trPr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029F9">
              <w:rPr>
                <w:b/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2E17F8" w:rsidRPr="004C463E" w:rsidRDefault="00C932C1" w:rsidP="008B1CE4">
            <w:pPr>
              <w:jc w:val="center"/>
              <w:rPr>
                <w:b/>
                <w:bCs/>
              </w:rPr>
            </w:pPr>
            <w:r w:rsidRPr="00A86FE5">
              <w:rPr>
                <w:b/>
                <w:bCs/>
                <w:sz w:val="28"/>
                <w:szCs w:val="28"/>
              </w:rPr>
              <w:t>750</w:t>
            </w:r>
            <w:r w:rsidR="008B1CE4">
              <w:rPr>
                <w:b/>
                <w:bCs/>
                <w:sz w:val="28"/>
                <w:szCs w:val="28"/>
              </w:rPr>
              <w:t>9</w:t>
            </w:r>
            <w:r w:rsidRPr="00A86FE5">
              <w:rPr>
                <w:b/>
                <w:bCs/>
                <w:sz w:val="28"/>
                <w:szCs w:val="28"/>
              </w:rPr>
              <w:t>,</w:t>
            </w:r>
            <w:r w:rsidR="008B1C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17F8" w:rsidRPr="00AB2FF7" w:rsidRDefault="00AB2FF7" w:rsidP="00AE67EE">
            <w:pPr>
              <w:jc w:val="center"/>
              <w:rPr>
                <w:b/>
                <w:sz w:val="28"/>
                <w:szCs w:val="28"/>
              </w:rPr>
            </w:pPr>
            <w:r w:rsidRPr="00AB2FF7">
              <w:rPr>
                <w:b/>
                <w:sz w:val="28"/>
                <w:szCs w:val="28"/>
              </w:rPr>
              <w:t>10 748,1</w:t>
            </w:r>
          </w:p>
        </w:tc>
        <w:tc>
          <w:tcPr>
            <w:tcW w:w="1560" w:type="dxa"/>
          </w:tcPr>
          <w:p w:rsidR="002E17F8" w:rsidRPr="00B57751" w:rsidRDefault="00732B47" w:rsidP="00AE67EE">
            <w:pPr>
              <w:jc w:val="center"/>
              <w:rPr>
                <w:b/>
                <w:sz w:val="28"/>
                <w:szCs w:val="28"/>
              </w:rPr>
            </w:pPr>
            <w:r w:rsidRPr="00B57751">
              <w:rPr>
                <w:b/>
                <w:sz w:val="28"/>
                <w:szCs w:val="28"/>
              </w:rPr>
              <w:t>8890,2</w:t>
            </w:r>
          </w:p>
        </w:tc>
        <w:tc>
          <w:tcPr>
            <w:tcW w:w="1417" w:type="dxa"/>
          </w:tcPr>
          <w:p w:rsidR="002E17F8" w:rsidRPr="00AB2FF7" w:rsidRDefault="00E11B70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  <w:tc>
          <w:tcPr>
            <w:tcW w:w="1384" w:type="dxa"/>
          </w:tcPr>
          <w:p w:rsidR="002E17F8" w:rsidRPr="00AB2FF7" w:rsidRDefault="00540FBB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82,7</w:t>
            </w:r>
          </w:p>
        </w:tc>
      </w:tr>
      <w:tr w:rsidR="002E17F8" w:rsidRPr="004B2D55" w:rsidTr="00AE67EE">
        <w:tc>
          <w:tcPr>
            <w:tcW w:w="2093" w:type="dxa"/>
          </w:tcPr>
          <w:p w:rsidR="002E17F8" w:rsidRPr="004B2D55" w:rsidRDefault="002E17F8" w:rsidP="00AE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1029F9">
              <w:rPr>
                <w:b/>
                <w:sz w:val="20"/>
                <w:szCs w:val="20"/>
              </w:rPr>
              <w:t>Профици</w:t>
            </w:r>
            <w:proofErr w:type="gramStart"/>
            <w:r w:rsidRPr="001029F9">
              <w:rPr>
                <w:b/>
                <w:sz w:val="20"/>
                <w:szCs w:val="20"/>
              </w:rPr>
              <w:t>т</w:t>
            </w:r>
            <w:proofErr w:type="spellEnd"/>
            <w:r w:rsidRPr="001029F9">
              <w:rPr>
                <w:b/>
                <w:sz w:val="20"/>
                <w:szCs w:val="20"/>
              </w:rPr>
              <w:t>(</w:t>
            </w:r>
            <w:proofErr w:type="gramEnd"/>
            <w:r w:rsidRPr="001029F9">
              <w:rPr>
                <w:b/>
                <w:sz w:val="20"/>
                <w:szCs w:val="20"/>
              </w:rPr>
              <w:t>+), дефицит</w:t>
            </w:r>
            <w:r>
              <w:rPr>
                <w:sz w:val="20"/>
                <w:szCs w:val="20"/>
              </w:rPr>
              <w:t xml:space="preserve"> (-) бюджета</w:t>
            </w:r>
          </w:p>
        </w:tc>
        <w:tc>
          <w:tcPr>
            <w:tcW w:w="1559" w:type="dxa"/>
          </w:tcPr>
          <w:p w:rsidR="002E17F8" w:rsidRPr="0006291E" w:rsidRDefault="002E17F8" w:rsidP="00AE67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17F8" w:rsidRPr="0006291E" w:rsidRDefault="00540FBB" w:rsidP="00AE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0FBB">
              <w:rPr>
                <w:sz w:val="28"/>
                <w:szCs w:val="28"/>
              </w:rPr>
              <w:t>1395,5</w:t>
            </w:r>
          </w:p>
        </w:tc>
        <w:tc>
          <w:tcPr>
            <w:tcW w:w="1560" w:type="dxa"/>
          </w:tcPr>
          <w:p w:rsidR="002E17F8" w:rsidRPr="0019380B" w:rsidRDefault="00540FBB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-71,7</w:t>
            </w:r>
          </w:p>
        </w:tc>
        <w:tc>
          <w:tcPr>
            <w:tcW w:w="1417" w:type="dxa"/>
          </w:tcPr>
          <w:p w:rsidR="002E17F8" w:rsidRPr="0006291E" w:rsidRDefault="002E17F8" w:rsidP="00AE67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2E17F8" w:rsidRPr="0006291E" w:rsidRDefault="002E17F8" w:rsidP="00AE67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17F8" w:rsidRDefault="002E17F8" w:rsidP="002E17F8">
      <w:pPr>
        <w:ind w:firstLine="708"/>
        <w:jc w:val="both"/>
        <w:rPr>
          <w:sz w:val="28"/>
          <w:szCs w:val="28"/>
        </w:rPr>
      </w:pPr>
    </w:p>
    <w:p w:rsidR="002E17F8" w:rsidRDefault="002E17F8" w:rsidP="002E17F8">
      <w:pPr>
        <w:ind w:firstLine="708"/>
        <w:jc w:val="both"/>
        <w:rPr>
          <w:sz w:val="28"/>
          <w:szCs w:val="28"/>
        </w:rPr>
      </w:pPr>
      <w:r w:rsidRPr="008202EC">
        <w:rPr>
          <w:sz w:val="28"/>
          <w:szCs w:val="28"/>
        </w:rPr>
        <w:t>Согласно представленному отчету об исполнении бюджета</w:t>
      </w:r>
      <w:r w:rsidRPr="003B7504">
        <w:rPr>
          <w:sz w:val="28"/>
          <w:szCs w:val="28"/>
        </w:rPr>
        <w:t xml:space="preserve"> </w:t>
      </w:r>
      <w:r w:rsidR="008F0D80">
        <w:rPr>
          <w:sz w:val="28"/>
          <w:szCs w:val="28"/>
        </w:rPr>
        <w:t>Климоуцев</w:t>
      </w:r>
      <w:r w:rsidR="008F0D80" w:rsidRPr="0037334A">
        <w:rPr>
          <w:sz w:val="28"/>
          <w:szCs w:val="28"/>
        </w:rPr>
        <w:t>ского</w:t>
      </w:r>
      <w:r w:rsidR="008F0D8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сельсовета и</w:t>
      </w:r>
      <w:r w:rsidRPr="008202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261F92">
        <w:rPr>
          <w:sz w:val="28"/>
          <w:szCs w:val="28"/>
        </w:rPr>
        <w:t xml:space="preserve">«Об исполнении бюджета </w:t>
      </w:r>
      <w:r w:rsidR="00392566">
        <w:rPr>
          <w:sz w:val="28"/>
          <w:szCs w:val="28"/>
        </w:rPr>
        <w:t>Климоуцев</w:t>
      </w:r>
      <w:r w:rsidR="00392566" w:rsidRPr="0037334A">
        <w:rPr>
          <w:sz w:val="28"/>
          <w:szCs w:val="28"/>
        </w:rPr>
        <w:t>ского</w:t>
      </w:r>
      <w:r w:rsidR="00392566">
        <w:rPr>
          <w:bCs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 за 201</w:t>
      </w:r>
      <w:r>
        <w:rPr>
          <w:sz w:val="28"/>
          <w:szCs w:val="28"/>
        </w:rPr>
        <w:t>7</w:t>
      </w:r>
      <w:r w:rsidRPr="00261F92">
        <w:rPr>
          <w:sz w:val="28"/>
          <w:szCs w:val="28"/>
        </w:rPr>
        <w:t xml:space="preserve"> год»</w:t>
      </w:r>
      <w:r w:rsidRPr="008202EC">
        <w:rPr>
          <w:sz w:val="28"/>
          <w:szCs w:val="28"/>
        </w:rPr>
        <w:t xml:space="preserve">, бюджет </w:t>
      </w:r>
      <w:r w:rsidR="00392566">
        <w:rPr>
          <w:sz w:val="28"/>
          <w:szCs w:val="28"/>
        </w:rPr>
        <w:t>Климоуцев</w:t>
      </w:r>
      <w:r w:rsidR="00392566" w:rsidRPr="0037334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D5D2A">
        <w:rPr>
          <w:sz w:val="28"/>
          <w:szCs w:val="28"/>
        </w:rPr>
        <w:t>сельсовета</w:t>
      </w:r>
      <w:r w:rsidRPr="008202EC">
        <w:rPr>
          <w:sz w:val="28"/>
          <w:szCs w:val="28"/>
        </w:rPr>
        <w:t xml:space="preserve"> исполнен по доходам на сумму </w:t>
      </w:r>
      <w:r w:rsidR="00FD5D2A" w:rsidRPr="00FD5D2A">
        <w:rPr>
          <w:sz w:val="28"/>
          <w:szCs w:val="28"/>
        </w:rPr>
        <w:t>8961,9</w:t>
      </w:r>
      <w:r w:rsidRPr="008202EC">
        <w:rPr>
          <w:sz w:val="28"/>
          <w:szCs w:val="28"/>
        </w:rPr>
        <w:t xml:space="preserve"> тыс</w:t>
      </w:r>
      <w:proofErr w:type="gramStart"/>
      <w:r w:rsidRPr="008202EC">
        <w:rPr>
          <w:sz w:val="28"/>
          <w:szCs w:val="28"/>
        </w:rPr>
        <w:t>.р</w:t>
      </w:r>
      <w:proofErr w:type="gramEnd"/>
      <w:r w:rsidRPr="008202EC">
        <w:rPr>
          <w:sz w:val="28"/>
          <w:szCs w:val="28"/>
        </w:rPr>
        <w:t xml:space="preserve">ублей или </w:t>
      </w:r>
      <w:r w:rsidR="00A43743">
        <w:rPr>
          <w:sz w:val="28"/>
          <w:szCs w:val="28"/>
        </w:rPr>
        <w:t>95,8</w:t>
      </w:r>
      <w:r>
        <w:rPr>
          <w:sz w:val="28"/>
          <w:szCs w:val="28"/>
        </w:rPr>
        <w:t>%</w:t>
      </w:r>
      <w:r w:rsidRPr="008202EC">
        <w:rPr>
          <w:sz w:val="28"/>
          <w:szCs w:val="28"/>
        </w:rPr>
        <w:t xml:space="preserve"> от плановых назначений</w:t>
      </w:r>
      <w:r w:rsidRPr="008202EC">
        <w:rPr>
          <w:color w:val="000000"/>
          <w:sz w:val="28"/>
          <w:szCs w:val="28"/>
        </w:rPr>
        <w:t xml:space="preserve">, по расходам на </w:t>
      </w:r>
      <w:r w:rsidR="00A43743" w:rsidRPr="00A43743">
        <w:rPr>
          <w:sz w:val="28"/>
          <w:szCs w:val="28"/>
        </w:rPr>
        <w:t>8890,2</w:t>
      </w:r>
      <w:r w:rsidRPr="008202EC">
        <w:rPr>
          <w:color w:val="000000"/>
          <w:sz w:val="28"/>
          <w:szCs w:val="28"/>
        </w:rPr>
        <w:t xml:space="preserve"> тыс.рублей или </w:t>
      </w:r>
      <w:r w:rsidR="00A43743">
        <w:rPr>
          <w:color w:val="000000"/>
          <w:sz w:val="28"/>
          <w:szCs w:val="28"/>
        </w:rPr>
        <w:t>82,7</w:t>
      </w:r>
      <w:r>
        <w:rPr>
          <w:color w:val="000000"/>
          <w:sz w:val="28"/>
          <w:szCs w:val="28"/>
        </w:rPr>
        <w:t>%</w:t>
      </w:r>
      <w:r w:rsidRPr="008202EC">
        <w:rPr>
          <w:color w:val="000000"/>
          <w:sz w:val="28"/>
          <w:szCs w:val="28"/>
        </w:rPr>
        <w:t xml:space="preserve"> от годового плана. </w:t>
      </w:r>
      <w:r w:rsidRPr="00A243D7">
        <w:rPr>
          <w:sz w:val="28"/>
          <w:szCs w:val="28"/>
        </w:rPr>
        <w:t xml:space="preserve">Дефицит бюджета составил </w:t>
      </w:r>
      <w:r w:rsidR="00422CCD">
        <w:rPr>
          <w:sz w:val="28"/>
          <w:szCs w:val="28"/>
        </w:rPr>
        <w:t>71,7</w:t>
      </w:r>
      <w:r w:rsidRPr="00A243D7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B3941" w:rsidRDefault="003B3941" w:rsidP="003B39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исполнения доходной части бюджета</w:t>
      </w:r>
    </w:p>
    <w:p w:rsidR="003B3941" w:rsidRPr="008B5603" w:rsidRDefault="003B3941" w:rsidP="003B3941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Первоначальный план бюджета по доходам на 201</w:t>
      </w:r>
      <w:r>
        <w:rPr>
          <w:sz w:val="28"/>
          <w:szCs w:val="28"/>
        </w:rPr>
        <w:t>7</w:t>
      </w:r>
      <w:r w:rsidRPr="008B5603">
        <w:rPr>
          <w:sz w:val="28"/>
          <w:szCs w:val="28"/>
        </w:rPr>
        <w:t xml:space="preserve"> год утвержден в сумме </w:t>
      </w:r>
      <w:r w:rsidR="00422CCD" w:rsidRPr="00422CCD">
        <w:rPr>
          <w:bCs/>
          <w:sz w:val="28"/>
          <w:szCs w:val="28"/>
        </w:rPr>
        <w:t>750</w:t>
      </w:r>
      <w:r w:rsidR="00E628D5">
        <w:rPr>
          <w:bCs/>
          <w:sz w:val="28"/>
          <w:szCs w:val="28"/>
        </w:rPr>
        <w:t>9</w:t>
      </w:r>
      <w:r w:rsidR="00422CCD" w:rsidRPr="00422CCD">
        <w:rPr>
          <w:bCs/>
          <w:sz w:val="28"/>
          <w:szCs w:val="28"/>
        </w:rPr>
        <w:t>,</w:t>
      </w:r>
      <w:r w:rsidR="00E628D5">
        <w:rPr>
          <w:bCs/>
          <w:sz w:val="28"/>
          <w:szCs w:val="28"/>
        </w:rPr>
        <w:t>3</w:t>
      </w:r>
      <w:r w:rsidRPr="008B5603">
        <w:rPr>
          <w:bCs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рублей. 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 w:rsidRPr="008B5603">
        <w:rPr>
          <w:color w:val="000000"/>
          <w:sz w:val="28"/>
          <w:szCs w:val="28"/>
        </w:rPr>
        <w:t xml:space="preserve"> </w:t>
      </w:r>
      <w:r w:rsidR="00422CCD" w:rsidRPr="00422CCD">
        <w:rPr>
          <w:color w:val="000000"/>
          <w:sz w:val="28"/>
          <w:szCs w:val="28"/>
        </w:rPr>
        <w:t>184</w:t>
      </w:r>
      <w:r w:rsidR="00E628D5">
        <w:rPr>
          <w:color w:val="000000"/>
          <w:sz w:val="28"/>
          <w:szCs w:val="28"/>
        </w:rPr>
        <w:t>3</w:t>
      </w:r>
      <w:r w:rsidR="00422CCD" w:rsidRPr="00422CCD">
        <w:rPr>
          <w:color w:val="000000"/>
          <w:sz w:val="28"/>
          <w:szCs w:val="28"/>
        </w:rPr>
        <w:t>,</w:t>
      </w:r>
      <w:r w:rsidR="00E628D5">
        <w:rPr>
          <w:color w:val="000000"/>
          <w:sz w:val="28"/>
          <w:szCs w:val="28"/>
        </w:rPr>
        <w:t>3</w:t>
      </w:r>
      <w:r w:rsidR="00422CCD">
        <w:rPr>
          <w:b/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</w:t>
      </w:r>
      <w:proofErr w:type="gramStart"/>
      <w:r w:rsidRPr="008B5603">
        <w:rPr>
          <w:sz w:val="28"/>
          <w:szCs w:val="28"/>
        </w:rPr>
        <w:t>.р</w:t>
      </w:r>
      <w:proofErr w:type="gramEnd"/>
      <w:r w:rsidRPr="008B5603">
        <w:rPr>
          <w:sz w:val="28"/>
          <w:szCs w:val="28"/>
        </w:rPr>
        <w:t>уб. и уточненные решением сельского Совета о местном бюджете на 201</w:t>
      </w:r>
      <w:r>
        <w:rPr>
          <w:sz w:val="28"/>
          <w:szCs w:val="28"/>
        </w:rPr>
        <w:t>7</w:t>
      </w:r>
      <w:r w:rsidRPr="008B5603">
        <w:rPr>
          <w:sz w:val="28"/>
          <w:szCs w:val="28"/>
        </w:rPr>
        <w:t xml:space="preserve"> год плановые назначения составили </w:t>
      </w:r>
      <w:r w:rsidR="00422CCD" w:rsidRPr="00422CCD">
        <w:rPr>
          <w:sz w:val="28"/>
          <w:szCs w:val="28"/>
        </w:rPr>
        <w:t>9352,6</w:t>
      </w:r>
      <w:r w:rsidRPr="008B5603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тыс.руб., фактически </w:t>
      </w:r>
      <w:r>
        <w:rPr>
          <w:sz w:val="28"/>
          <w:szCs w:val="28"/>
        </w:rPr>
        <w:t xml:space="preserve">в бюджет </w:t>
      </w:r>
      <w:r w:rsidR="00392566">
        <w:rPr>
          <w:sz w:val="28"/>
          <w:szCs w:val="28"/>
        </w:rPr>
        <w:t>Климоуцев</w:t>
      </w:r>
      <w:r w:rsidR="00392566" w:rsidRPr="0037334A">
        <w:rPr>
          <w:sz w:val="28"/>
          <w:szCs w:val="28"/>
        </w:rPr>
        <w:t>ского</w:t>
      </w:r>
      <w:r w:rsidR="00392566" w:rsidRPr="00533DDB">
        <w:rPr>
          <w:sz w:val="28"/>
          <w:szCs w:val="28"/>
        </w:rPr>
        <w:t xml:space="preserve"> </w:t>
      </w:r>
      <w:r w:rsidRPr="00533DDB">
        <w:rPr>
          <w:sz w:val="28"/>
          <w:szCs w:val="28"/>
        </w:rPr>
        <w:t>сельсовета</w:t>
      </w:r>
      <w:r w:rsidRPr="0069300B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>по</w:t>
      </w:r>
      <w:r>
        <w:rPr>
          <w:sz w:val="28"/>
          <w:szCs w:val="28"/>
        </w:rPr>
        <w:t>ступил</w:t>
      </w:r>
      <w:r w:rsidRPr="008B5603">
        <w:rPr>
          <w:sz w:val="28"/>
          <w:szCs w:val="28"/>
        </w:rPr>
        <w:t xml:space="preserve">о доходов на общую сумму </w:t>
      </w:r>
      <w:r w:rsidR="00422CCD" w:rsidRPr="00422CCD">
        <w:rPr>
          <w:sz w:val="28"/>
          <w:szCs w:val="28"/>
        </w:rPr>
        <w:t>8961,9</w:t>
      </w:r>
      <w:r w:rsidRPr="008B5603">
        <w:rPr>
          <w:sz w:val="28"/>
          <w:szCs w:val="28"/>
        </w:rPr>
        <w:t xml:space="preserve"> тыс. руб. </w:t>
      </w:r>
    </w:p>
    <w:p w:rsidR="008535B3" w:rsidRDefault="008535B3" w:rsidP="008535B3">
      <w:pPr>
        <w:ind w:firstLine="708"/>
        <w:jc w:val="both"/>
        <w:rPr>
          <w:sz w:val="28"/>
          <w:szCs w:val="28"/>
        </w:rPr>
      </w:pPr>
      <w:proofErr w:type="gramStart"/>
      <w:r w:rsidRPr="00C22B20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соответствия плановых назначений по доходам, принятых решением о бюджете №24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отраженным в «Отчете об исполнении бюджета» (форма 0503317), представленном администрацией Климоуцев</w:t>
      </w:r>
      <w:r w:rsidRPr="0037334A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сельсовета, и в решении от 16.03.2018 года № 04 </w:t>
      </w:r>
      <w:r w:rsidRPr="00261F92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 за 201</w:t>
      </w:r>
      <w:r>
        <w:rPr>
          <w:sz w:val="28"/>
          <w:szCs w:val="28"/>
        </w:rPr>
        <w:t>7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– решение № 4</w:t>
      </w:r>
      <w:r w:rsidR="001A0023" w:rsidRPr="001A0023">
        <w:rPr>
          <w:sz w:val="28"/>
          <w:szCs w:val="28"/>
        </w:rPr>
        <w:t xml:space="preserve"> </w:t>
      </w:r>
      <w:r w:rsidR="001A0023">
        <w:rPr>
          <w:sz w:val="28"/>
          <w:szCs w:val="28"/>
        </w:rPr>
        <w:t>от 16.03.2018 г.</w:t>
      </w:r>
      <w:r>
        <w:rPr>
          <w:sz w:val="28"/>
          <w:szCs w:val="28"/>
        </w:rPr>
        <w:t>), а также анализ соответствия исполненных назначений по доходам, отраженным</w:t>
      </w:r>
      <w:proofErr w:type="gramEnd"/>
      <w:r>
        <w:rPr>
          <w:sz w:val="28"/>
          <w:szCs w:val="28"/>
        </w:rPr>
        <w:t xml:space="preserve"> в отчете формы 0503317 и в решении. </w:t>
      </w:r>
      <w:r w:rsidR="001A0023">
        <w:rPr>
          <w:sz w:val="28"/>
          <w:szCs w:val="28"/>
        </w:rPr>
        <w:t>Р</w:t>
      </w:r>
      <w:r>
        <w:rPr>
          <w:sz w:val="28"/>
          <w:szCs w:val="28"/>
        </w:rPr>
        <w:t>асхождени</w:t>
      </w:r>
      <w:r w:rsidR="001A0023">
        <w:rPr>
          <w:sz w:val="28"/>
          <w:szCs w:val="28"/>
        </w:rPr>
        <w:t>й не выявлено</w:t>
      </w:r>
      <w:r>
        <w:rPr>
          <w:sz w:val="28"/>
          <w:szCs w:val="28"/>
        </w:rPr>
        <w:t xml:space="preserve">. </w:t>
      </w:r>
    </w:p>
    <w:p w:rsidR="008535B3" w:rsidRDefault="008535B3" w:rsidP="008535B3">
      <w:pPr>
        <w:pStyle w:val="aa"/>
        <w:tabs>
          <w:tab w:val="left" w:pos="399"/>
          <w:tab w:val="left" w:pos="5940"/>
        </w:tabs>
        <w:spacing w:after="0" w:line="245" w:lineRule="auto"/>
        <w:ind w:firstLine="741"/>
        <w:jc w:val="both"/>
        <w:rPr>
          <w:sz w:val="28"/>
          <w:szCs w:val="28"/>
        </w:rPr>
      </w:pPr>
      <w:r w:rsidRPr="00025181">
        <w:rPr>
          <w:sz w:val="28"/>
          <w:szCs w:val="28"/>
        </w:rPr>
        <w:t>Динамик</w:t>
      </w:r>
      <w:r>
        <w:rPr>
          <w:sz w:val="28"/>
          <w:szCs w:val="28"/>
        </w:rPr>
        <w:t>а</w:t>
      </w:r>
      <w:r w:rsidRPr="0002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025181">
        <w:rPr>
          <w:sz w:val="28"/>
          <w:szCs w:val="28"/>
        </w:rPr>
        <w:t>доходов местного бюджета за 201</w:t>
      </w:r>
      <w:r>
        <w:rPr>
          <w:sz w:val="28"/>
          <w:szCs w:val="28"/>
        </w:rPr>
        <w:t>6</w:t>
      </w:r>
      <w:r w:rsidRPr="0002518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25181">
        <w:rPr>
          <w:sz w:val="28"/>
          <w:szCs w:val="28"/>
        </w:rPr>
        <w:t xml:space="preserve"> годы представ</w:t>
      </w:r>
      <w:r>
        <w:rPr>
          <w:sz w:val="28"/>
          <w:szCs w:val="28"/>
        </w:rPr>
        <w:t>лена</w:t>
      </w:r>
      <w:r w:rsidRPr="00025181">
        <w:rPr>
          <w:sz w:val="28"/>
          <w:szCs w:val="28"/>
        </w:rPr>
        <w:t xml:space="preserve"> в виде рисунка 1.</w:t>
      </w:r>
    </w:p>
    <w:p w:rsidR="008535B3" w:rsidRDefault="008535B3" w:rsidP="008535B3">
      <w:pPr>
        <w:pStyle w:val="aa"/>
        <w:tabs>
          <w:tab w:val="left" w:pos="399"/>
          <w:tab w:val="left" w:pos="5940"/>
        </w:tabs>
        <w:spacing w:after="0" w:line="245" w:lineRule="auto"/>
        <w:ind w:firstLine="741"/>
        <w:jc w:val="both"/>
        <w:rPr>
          <w:sz w:val="28"/>
          <w:szCs w:val="28"/>
        </w:rPr>
      </w:pPr>
    </w:p>
    <w:tbl>
      <w:tblPr>
        <w:tblStyle w:val="-4"/>
        <w:tblW w:w="0" w:type="auto"/>
        <w:tblLook w:val="04A0"/>
      </w:tblPr>
      <w:tblGrid>
        <w:gridCol w:w="9666"/>
      </w:tblGrid>
      <w:tr w:rsidR="008535B3" w:rsidRPr="00654288" w:rsidTr="00AE67EE">
        <w:trPr>
          <w:cnfStyle w:val="100000000000"/>
        </w:trPr>
        <w:tc>
          <w:tcPr>
            <w:cnfStyle w:val="001000000000"/>
            <w:tcW w:w="9571" w:type="dxa"/>
          </w:tcPr>
          <w:p w:rsidR="008535B3" w:rsidRPr="00654288" w:rsidRDefault="008535B3" w:rsidP="00AE67EE">
            <w:pPr>
              <w:jc w:val="both"/>
              <w:rPr>
                <w:sz w:val="28"/>
                <w:szCs w:val="28"/>
              </w:rPr>
            </w:pPr>
            <w:r w:rsidRPr="00C643E0">
              <w:rPr>
                <w:noProof/>
              </w:rPr>
              <w:lastRenderedPageBreak/>
              <w:drawing>
                <wp:inline distT="0" distB="0" distL="0" distR="0">
                  <wp:extent cx="5955011" cy="2591804"/>
                  <wp:effectExtent l="19050" t="0" r="26689" b="0"/>
                  <wp:docPr id="2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535B3" w:rsidRDefault="008535B3" w:rsidP="008535B3">
      <w:pPr>
        <w:pStyle w:val="aa"/>
        <w:tabs>
          <w:tab w:val="left" w:pos="399"/>
          <w:tab w:val="left" w:pos="5940"/>
        </w:tabs>
        <w:spacing w:after="0" w:line="245" w:lineRule="auto"/>
      </w:pPr>
      <w:r w:rsidRPr="007C31B0">
        <w:t>Рисунок 1 – Доходы местного бюджета</w:t>
      </w:r>
    </w:p>
    <w:p w:rsidR="008535B3" w:rsidRDefault="008535B3" w:rsidP="008535B3">
      <w:pPr>
        <w:pStyle w:val="aa"/>
        <w:tabs>
          <w:tab w:val="left" w:pos="399"/>
          <w:tab w:val="left" w:pos="5940"/>
        </w:tabs>
        <w:spacing w:after="0" w:line="245" w:lineRule="auto"/>
      </w:pPr>
    </w:p>
    <w:p w:rsidR="00557706" w:rsidRDefault="00557706" w:rsidP="005577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доходной части бюджета сельсовета отражено в таблице 3.</w:t>
      </w:r>
    </w:p>
    <w:p w:rsidR="00557706" w:rsidRDefault="00557706" w:rsidP="0055770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7706" w:rsidRPr="00680EC0" w:rsidRDefault="00557706" w:rsidP="00557706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5726B">
        <w:rPr>
          <w:rFonts w:ascii="Times New Roman" w:hAnsi="Times New Roman"/>
          <w:sz w:val="24"/>
          <w:szCs w:val="24"/>
        </w:rPr>
        <w:t>Таблица 3</w:t>
      </w:r>
      <w:r w:rsidRPr="00816217">
        <w:rPr>
          <w:rFonts w:ascii="Times New Roman" w:hAnsi="Times New Roman"/>
        </w:rPr>
        <w:t xml:space="preserve"> (тыс</w:t>
      </w:r>
      <w:proofErr w:type="gramStart"/>
      <w:r w:rsidRPr="00816217">
        <w:rPr>
          <w:rFonts w:ascii="Times New Roman" w:hAnsi="Times New Roman"/>
        </w:rPr>
        <w:t>.р</w:t>
      </w:r>
      <w:proofErr w:type="gramEnd"/>
      <w:r w:rsidRPr="00816217">
        <w:rPr>
          <w:rFonts w:ascii="Times New Roman" w:hAnsi="Times New Roman"/>
        </w:rPr>
        <w:t>уб.)</w:t>
      </w:r>
    </w:p>
    <w:tbl>
      <w:tblPr>
        <w:tblW w:w="10044" w:type="dxa"/>
        <w:tblInd w:w="-176" w:type="dxa"/>
        <w:tblLayout w:type="fixed"/>
        <w:tblLook w:val="0000"/>
      </w:tblPr>
      <w:tblGrid>
        <w:gridCol w:w="4475"/>
        <w:gridCol w:w="2118"/>
        <w:gridCol w:w="1488"/>
        <w:gridCol w:w="1063"/>
        <w:gridCol w:w="900"/>
      </w:tblGrid>
      <w:tr w:rsidR="00557706" w:rsidRPr="007D41F8" w:rsidTr="00AE67EE">
        <w:trPr>
          <w:trHeight w:val="255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rPr>
                <w:rFonts w:eastAsia="Arial Unicode MS"/>
              </w:rPr>
              <w:t>Показатели 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>
              <w:t xml:space="preserve">                                      </w:t>
            </w:r>
            <w:r w:rsidRPr="007D41F8">
              <w:t>201</w:t>
            </w:r>
            <w:r>
              <w:t>7</w:t>
            </w:r>
            <w:r w:rsidRPr="007D41F8"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Удельный вес в общем объеме, %</w:t>
            </w:r>
          </w:p>
        </w:tc>
      </w:tr>
      <w:tr w:rsidR="00557706" w:rsidRPr="007D41F8" w:rsidTr="00AE67EE">
        <w:trPr>
          <w:trHeight w:val="1212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255E47" w:rsidRDefault="00557706" w:rsidP="00AE67EE">
            <w:pPr>
              <w:jc w:val="both"/>
              <w:rPr>
                <w:sz w:val="28"/>
                <w:szCs w:val="28"/>
              </w:rPr>
            </w:pPr>
            <w:r w:rsidRPr="00255E47">
              <w:rPr>
                <w:sz w:val="28"/>
                <w:szCs w:val="28"/>
              </w:rPr>
              <w:t>Уточненное назначение в соответствии с решением о бюджете</w:t>
            </w:r>
          </w:p>
          <w:p w:rsidR="00557706" w:rsidRPr="007D41F8" w:rsidRDefault="00557706" w:rsidP="00AE67EE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Исполнено</w:t>
            </w:r>
          </w:p>
          <w:p w:rsidR="00557706" w:rsidRPr="007D41F8" w:rsidRDefault="00557706" w:rsidP="00AE67EE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Уровень исполнения,</w:t>
            </w:r>
          </w:p>
          <w:p w:rsidR="00557706" w:rsidRPr="007D41F8" w:rsidRDefault="00557706" w:rsidP="00AE67EE">
            <w:pPr>
              <w:jc w:val="both"/>
            </w:pPr>
            <w:r w:rsidRPr="007D41F8"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</w:p>
        </w:tc>
      </w:tr>
      <w:tr w:rsidR="00557706" w:rsidRPr="007D41F8" w:rsidTr="00AE67EE">
        <w:trPr>
          <w:trHeight w:val="529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2B1F9E" w:rsidRDefault="00557706" w:rsidP="00AE67EE">
            <w:pPr>
              <w:jc w:val="both"/>
              <w:rPr>
                <w:rFonts w:eastAsia="Arial Unicode MS"/>
              </w:rPr>
            </w:pPr>
            <w:r w:rsidRPr="007D41F8">
              <w:rPr>
                <w:rFonts w:eastAsia="Arial Unicode MS"/>
                <w:b/>
              </w:rPr>
              <w:t>Налоговые и неналоговые доходы  всего</w:t>
            </w:r>
            <w:r w:rsidRPr="007D41F8">
              <w:rPr>
                <w:rFonts w:eastAsia="Arial Unicode MS"/>
              </w:rPr>
              <w:t>: в т.ч.: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412980" w:rsidRDefault="005D425D" w:rsidP="00AE67EE">
            <w:pPr>
              <w:jc w:val="center"/>
              <w:rPr>
                <w:b/>
                <w:sz w:val="26"/>
                <w:szCs w:val="26"/>
              </w:rPr>
            </w:pPr>
            <w:r w:rsidRPr="00412980">
              <w:rPr>
                <w:b/>
                <w:sz w:val="26"/>
                <w:szCs w:val="26"/>
              </w:rPr>
              <w:t>3327,0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b/>
                <w:sz w:val="26"/>
                <w:szCs w:val="26"/>
              </w:rPr>
            </w:pPr>
            <w:r w:rsidRPr="00AE57F6">
              <w:rPr>
                <w:b/>
                <w:sz w:val="26"/>
                <w:szCs w:val="26"/>
              </w:rPr>
              <w:t>3335,0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E55EA6" w:rsidRDefault="00CA7D5E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E55EA6" w:rsidRDefault="00AE57F6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</w:t>
            </w:r>
          </w:p>
        </w:tc>
      </w:tr>
      <w:tr w:rsidR="00557706" w:rsidRPr="007D41F8" w:rsidTr="00AE67EE">
        <w:trPr>
          <w:trHeight w:val="39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 xml:space="preserve">Налог на прибыль (доход)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574,9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557706" w:rsidRPr="007D41F8" w:rsidTr="00AE67EE">
        <w:trPr>
          <w:trHeight w:val="602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Налог на совокупный доход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37,3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557706" w:rsidRPr="007D41F8" w:rsidTr="00AE67EE">
        <w:trPr>
          <w:trHeight w:val="44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>
              <w:t>Налоги на имущество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479,1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557706" w:rsidRPr="007D41F8" w:rsidTr="00AE67EE">
        <w:trPr>
          <w:trHeight w:val="39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Государственная пошлина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9,9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557706" w:rsidRPr="007D41F8" w:rsidTr="00AE67EE">
        <w:trPr>
          <w:trHeight w:val="902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</w:pPr>
            <w:r w:rsidRPr="007D41F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2229,6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  <w:tr w:rsidR="00557706" w:rsidRPr="007D41F8" w:rsidTr="00AE67EE">
        <w:trPr>
          <w:trHeight w:val="219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Default="00557706" w:rsidP="00AE67EE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Default="005D425D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sz w:val="28"/>
                <w:szCs w:val="28"/>
              </w:rPr>
            </w:pPr>
            <w:r w:rsidRPr="00AE57F6">
              <w:rPr>
                <w:sz w:val="28"/>
                <w:szCs w:val="28"/>
              </w:rPr>
              <w:t>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CA7D5E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AE57F6" w:rsidP="00AE6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557706" w:rsidRPr="007D41F8" w:rsidTr="00AE67EE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  <w:rPr>
                <w:b/>
              </w:rPr>
            </w:pPr>
            <w:r w:rsidRPr="007D41F8">
              <w:rPr>
                <w:b/>
              </w:rPr>
              <w:t>Безвозмездные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412980" w:rsidRDefault="005D425D" w:rsidP="00AE67EE">
            <w:pPr>
              <w:jc w:val="center"/>
              <w:rPr>
                <w:b/>
                <w:sz w:val="26"/>
                <w:szCs w:val="26"/>
              </w:rPr>
            </w:pPr>
            <w:r w:rsidRPr="00412980">
              <w:rPr>
                <w:b/>
                <w:sz w:val="26"/>
                <w:szCs w:val="26"/>
              </w:rPr>
              <w:t>6025,6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b/>
                <w:sz w:val="26"/>
                <w:szCs w:val="26"/>
              </w:rPr>
            </w:pPr>
            <w:r w:rsidRPr="00AE57F6">
              <w:rPr>
                <w:b/>
                <w:sz w:val="26"/>
                <w:szCs w:val="26"/>
              </w:rPr>
              <w:t>5626,9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6B2D86" w:rsidRDefault="00CA7D5E" w:rsidP="00AE67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6B2D86" w:rsidRDefault="00AE57F6" w:rsidP="00AE67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62,8</w:t>
            </w:r>
          </w:p>
        </w:tc>
      </w:tr>
      <w:tr w:rsidR="00557706" w:rsidRPr="007D41F8" w:rsidTr="00AE67EE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7D41F8" w:rsidRDefault="00557706" w:rsidP="00AE67EE">
            <w:pPr>
              <w:jc w:val="both"/>
              <w:rPr>
                <w:b/>
              </w:rPr>
            </w:pPr>
            <w:r w:rsidRPr="007D41F8">
              <w:rPr>
                <w:b/>
              </w:rPr>
              <w:t>ИТОГО ДОХОДОВ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D7383C" w:rsidRDefault="00E55EA6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AE57F6" w:rsidRDefault="00B87068" w:rsidP="00AE67EE">
            <w:pPr>
              <w:jc w:val="center"/>
              <w:rPr>
                <w:b/>
                <w:sz w:val="28"/>
                <w:szCs w:val="28"/>
              </w:rPr>
            </w:pPr>
            <w:r w:rsidRPr="00AE57F6">
              <w:rPr>
                <w:b/>
                <w:sz w:val="28"/>
                <w:szCs w:val="28"/>
              </w:rPr>
              <w:t>8961,9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EE3E52" w:rsidRDefault="00CA7D5E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06" w:rsidRPr="00982542" w:rsidRDefault="00AE57F6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557706" w:rsidRDefault="00557706" w:rsidP="00557706">
      <w:pPr>
        <w:jc w:val="both"/>
      </w:pPr>
    </w:p>
    <w:p w:rsidR="00AE57F6" w:rsidRDefault="00AE57F6" w:rsidP="00AE57F6">
      <w:pPr>
        <w:ind w:firstLine="708"/>
        <w:jc w:val="both"/>
        <w:rPr>
          <w:sz w:val="28"/>
          <w:szCs w:val="28"/>
        </w:rPr>
      </w:pPr>
      <w:r w:rsidRPr="00607EA1">
        <w:rPr>
          <w:sz w:val="28"/>
          <w:szCs w:val="28"/>
        </w:rPr>
        <w:t>Как видно из таблицы №</w:t>
      </w:r>
      <w:r>
        <w:rPr>
          <w:sz w:val="28"/>
          <w:szCs w:val="28"/>
        </w:rPr>
        <w:t>3</w:t>
      </w:r>
      <w:r w:rsidRPr="00607EA1">
        <w:rPr>
          <w:sz w:val="28"/>
          <w:szCs w:val="28"/>
        </w:rPr>
        <w:t xml:space="preserve">, плановые назначения выполнены по </w:t>
      </w:r>
      <w:r>
        <w:rPr>
          <w:sz w:val="28"/>
          <w:szCs w:val="28"/>
        </w:rPr>
        <w:t>всем видам</w:t>
      </w:r>
      <w:r w:rsidRPr="00340485">
        <w:rPr>
          <w:rFonts w:eastAsia="Arial Unicode MS"/>
          <w:b/>
        </w:rPr>
        <w:t xml:space="preserve"> </w:t>
      </w:r>
      <w:r>
        <w:rPr>
          <w:rFonts w:eastAsia="Arial Unicode MS"/>
          <w:sz w:val="28"/>
          <w:szCs w:val="28"/>
        </w:rPr>
        <w:t>н</w:t>
      </w:r>
      <w:r w:rsidRPr="00340485">
        <w:rPr>
          <w:rFonts w:eastAsia="Arial Unicode MS"/>
          <w:sz w:val="28"/>
          <w:szCs w:val="28"/>
        </w:rPr>
        <w:t>алоговы</w:t>
      </w:r>
      <w:r>
        <w:rPr>
          <w:rFonts w:eastAsia="Arial Unicode MS"/>
          <w:sz w:val="28"/>
          <w:szCs w:val="28"/>
        </w:rPr>
        <w:t>х</w:t>
      </w:r>
      <w:r w:rsidRPr="00340485">
        <w:rPr>
          <w:rFonts w:eastAsia="Arial Unicode MS"/>
          <w:sz w:val="28"/>
          <w:szCs w:val="28"/>
        </w:rPr>
        <w:t xml:space="preserve"> и неналоговы</w:t>
      </w:r>
      <w:r>
        <w:rPr>
          <w:rFonts w:eastAsia="Arial Unicode MS"/>
          <w:sz w:val="28"/>
          <w:szCs w:val="28"/>
        </w:rPr>
        <w:t>х</w:t>
      </w:r>
      <w:r>
        <w:rPr>
          <w:sz w:val="28"/>
          <w:szCs w:val="28"/>
        </w:rPr>
        <w:t xml:space="preserve"> доходов.</w:t>
      </w:r>
    </w:p>
    <w:p w:rsidR="000E5633" w:rsidRDefault="00AE57F6" w:rsidP="000E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поступило 93,38%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 решением о бюджете.</w:t>
      </w:r>
    </w:p>
    <w:p w:rsidR="000E5633" w:rsidRDefault="009715B5" w:rsidP="000E56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42CED">
        <w:rPr>
          <w:b/>
          <w:sz w:val="28"/>
          <w:szCs w:val="28"/>
        </w:rPr>
        <w:t xml:space="preserve">Анализ исполнения расходной части бюджета </w:t>
      </w:r>
    </w:p>
    <w:p w:rsidR="009715B5" w:rsidRDefault="009715B5" w:rsidP="000E5633">
      <w:pPr>
        <w:jc w:val="both"/>
        <w:rPr>
          <w:b/>
          <w:sz w:val="28"/>
          <w:szCs w:val="28"/>
        </w:rPr>
      </w:pPr>
      <w:r w:rsidRPr="00A23630">
        <w:rPr>
          <w:b/>
          <w:sz w:val="28"/>
          <w:szCs w:val="28"/>
        </w:rPr>
        <w:lastRenderedPageBreak/>
        <w:t>Анализ соответствия плановых назначений по расходам, принятых решением о бюджете на 201</w:t>
      </w:r>
      <w:r>
        <w:rPr>
          <w:b/>
          <w:sz w:val="28"/>
          <w:szCs w:val="28"/>
        </w:rPr>
        <w:t>7</w:t>
      </w:r>
      <w:r w:rsidRPr="00A23630">
        <w:rPr>
          <w:b/>
          <w:sz w:val="28"/>
          <w:szCs w:val="28"/>
        </w:rPr>
        <w:t xml:space="preserve"> год, показателям отчета об исполнении бюджета</w:t>
      </w:r>
    </w:p>
    <w:p w:rsidR="009715B5" w:rsidRDefault="009715B5" w:rsidP="009715B5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5909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оответствии с решением </w:t>
      </w:r>
      <w:r w:rsidRPr="00CF7B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Pr="00B85958">
        <w:rPr>
          <w:sz w:val="28"/>
          <w:szCs w:val="28"/>
        </w:rPr>
        <w:t xml:space="preserve"> </w:t>
      </w:r>
      <w:r w:rsidRPr="004629A2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>
        <w:rPr>
          <w:b/>
        </w:rPr>
        <w:t xml:space="preserve"> </w:t>
      </w:r>
      <w:r w:rsidRPr="009715B5">
        <w:rPr>
          <w:rFonts w:ascii="Times New Roman" w:hAnsi="Times New Roman"/>
          <w:bCs/>
          <w:sz w:val="28"/>
          <w:szCs w:val="28"/>
        </w:rPr>
        <w:t>750</w:t>
      </w:r>
      <w:r w:rsidR="00E628D5">
        <w:rPr>
          <w:rFonts w:ascii="Times New Roman" w:hAnsi="Times New Roman"/>
          <w:bCs/>
          <w:sz w:val="28"/>
          <w:szCs w:val="28"/>
        </w:rPr>
        <w:t>9</w:t>
      </w:r>
      <w:r w:rsidRPr="009715B5">
        <w:rPr>
          <w:rFonts w:ascii="Times New Roman" w:hAnsi="Times New Roman"/>
          <w:bCs/>
          <w:sz w:val="28"/>
          <w:szCs w:val="28"/>
        </w:rPr>
        <w:t>,</w:t>
      </w:r>
      <w:r w:rsidR="00E628D5">
        <w:rPr>
          <w:rFonts w:ascii="Times New Roman" w:hAnsi="Times New Roman"/>
          <w:bCs/>
          <w:sz w:val="28"/>
          <w:szCs w:val="28"/>
        </w:rPr>
        <w:t>3</w:t>
      </w:r>
      <w:r w:rsidRPr="008B5603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9715B5" w:rsidRDefault="009715B5" w:rsidP="009715B5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 w:rsidRPr="009715B5">
        <w:rPr>
          <w:color w:val="000000"/>
          <w:sz w:val="28"/>
          <w:szCs w:val="28"/>
        </w:rPr>
        <w:t>32</w:t>
      </w:r>
      <w:r w:rsidR="00E628D5">
        <w:rPr>
          <w:color w:val="000000"/>
          <w:sz w:val="28"/>
          <w:szCs w:val="28"/>
        </w:rPr>
        <w:t>38</w:t>
      </w:r>
      <w:r w:rsidRPr="009715B5">
        <w:rPr>
          <w:color w:val="000000"/>
          <w:sz w:val="28"/>
          <w:szCs w:val="28"/>
        </w:rPr>
        <w:t>,</w:t>
      </w:r>
      <w:r w:rsidR="00E628D5">
        <w:rPr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руб. и уточненные решением сельского Совета о местном бюджете плановые назначения на 201</w:t>
      </w:r>
      <w:r>
        <w:rPr>
          <w:sz w:val="28"/>
          <w:szCs w:val="28"/>
        </w:rPr>
        <w:t>7</w:t>
      </w:r>
      <w:r w:rsidRPr="008B5603">
        <w:rPr>
          <w:sz w:val="28"/>
          <w:szCs w:val="28"/>
        </w:rPr>
        <w:t xml:space="preserve"> год составили </w:t>
      </w:r>
      <w:r w:rsidRPr="009715B5">
        <w:rPr>
          <w:color w:val="000000"/>
          <w:sz w:val="28"/>
          <w:szCs w:val="28"/>
        </w:rPr>
        <w:t>10 748,1</w:t>
      </w:r>
      <w:r>
        <w:rPr>
          <w:b/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руб., фактически </w:t>
      </w:r>
      <w:r>
        <w:rPr>
          <w:sz w:val="28"/>
          <w:szCs w:val="28"/>
        </w:rPr>
        <w:t>в бюджет  Климоуцев</w:t>
      </w:r>
      <w:r w:rsidRPr="0037334A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533DDB">
        <w:rPr>
          <w:sz w:val="28"/>
          <w:szCs w:val="28"/>
        </w:rPr>
        <w:t>сельсовета</w:t>
      </w:r>
      <w:r w:rsidRPr="0069300B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>по</w:t>
      </w:r>
      <w:r>
        <w:rPr>
          <w:sz w:val="28"/>
          <w:szCs w:val="28"/>
        </w:rPr>
        <w:t>ступил</w:t>
      </w:r>
      <w:r w:rsidRPr="008B5603">
        <w:rPr>
          <w:sz w:val="28"/>
          <w:szCs w:val="28"/>
        </w:rPr>
        <w:t xml:space="preserve">о </w:t>
      </w:r>
      <w:r>
        <w:rPr>
          <w:sz w:val="28"/>
          <w:szCs w:val="28"/>
        </w:rPr>
        <w:t>рас</w:t>
      </w:r>
      <w:r w:rsidRPr="008B5603">
        <w:rPr>
          <w:sz w:val="28"/>
          <w:szCs w:val="28"/>
        </w:rPr>
        <w:t xml:space="preserve">ходов на общую сумму </w:t>
      </w:r>
      <w:r w:rsidRPr="009715B5">
        <w:rPr>
          <w:sz w:val="28"/>
          <w:szCs w:val="28"/>
        </w:rPr>
        <w:t>8890,2</w:t>
      </w:r>
      <w:r w:rsidRPr="008202EC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82,7 % от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плановых показателей.</w:t>
      </w:r>
    </w:p>
    <w:p w:rsidR="009715B5" w:rsidRDefault="009715B5" w:rsidP="00971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A8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изменений плана расходной части бюджета по разделам представлен в таблице 4.</w:t>
      </w:r>
    </w:p>
    <w:p w:rsidR="00D27D86" w:rsidRPr="00976CD3" w:rsidRDefault="00D27D86" w:rsidP="00D27D86">
      <w:pPr>
        <w:ind w:firstLine="708"/>
        <w:jc w:val="right"/>
        <w:rPr>
          <w:sz w:val="22"/>
          <w:szCs w:val="22"/>
        </w:rPr>
      </w:pPr>
      <w:r w:rsidRPr="003277C5">
        <w:t xml:space="preserve">Таблица </w:t>
      </w:r>
      <w:r>
        <w:t xml:space="preserve">4 </w:t>
      </w:r>
      <w:r w:rsidRPr="00976CD3">
        <w:rPr>
          <w:sz w:val="22"/>
          <w:szCs w:val="22"/>
        </w:rPr>
        <w:t>(тыс. рублей)</w:t>
      </w:r>
    </w:p>
    <w:tbl>
      <w:tblPr>
        <w:tblStyle w:val="a9"/>
        <w:tblW w:w="10348" w:type="dxa"/>
        <w:tblInd w:w="-601" w:type="dxa"/>
        <w:tblLayout w:type="fixed"/>
        <w:tblLook w:val="01E0"/>
      </w:tblPr>
      <w:tblGrid>
        <w:gridCol w:w="3970"/>
        <w:gridCol w:w="1134"/>
        <w:gridCol w:w="1417"/>
        <w:gridCol w:w="2410"/>
        <w:gridCol w:w="1417"/>
      </w:tblGrid>
      <w:tr w:rsidR="00D27D86" w:rsidRPr="00091D9B" w:rsidTr="000E5633">
        <w:tc>
          <w:tcPr>
            <w:tcW w:w="3970" w:type="dxa"/>
          </w:tcPr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7D86" w:rsidRPr="00091D9B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 w:rsidRPr="00091D9B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7D86" w:rsidRPr="00091D9B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</w:tcPr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 на 2017</w:t>
            </w:r>
          </w:p>
          <w:p w:rsidR="00D27D86" w:rsidRPr="00091D9B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D27D86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Уточненный план</w:t>
            </w:r>
          </w:p>
          <w:p w:rsidR="00D27D86" w:rsidRPr="00091D9B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 2017 в соответствии с решением о бюджете</w:t>
            </w:r>
          </w:p>
        </w:tc>
        <w:tc>
          <w:tcPr>
            <w:tcW w:w="1417" w:type="dxa"/>
          </w:tcPr>
          <w:p w:rsidR="00D27D86" w:rsidRDefault="00D27D86" w:rsidP="00AE6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27D86" w:rsidRPr="0052556D" w:rsidRDefault="00D27D86" w:rsidP="00AE67E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Отклонение</w:t>
            </w:r>
          </w:p>
          <w:p w:rsidR="00D27D86" w:rsidRPr="00091D9B" w:rsidRDefault="00D27D86" w:rsidP="00AE67EE">
            <w:pPr>
              <w:jc w:val="center"/>
              <w:rPr>
                <w:b/>
                <w:i/>
                <w:sz w:val="20"/>
                <w:szCs w:val="20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 (+/-)</w:t>
            </w:r>
          </w:p>
        </w:tc>
      </w:tr>
      <w:tr w:rsidR="0069122C" w:rsidRPr="005C28C9" w:rsidTr="000E5633">
        <w:trPr>
          <w:trHeight w:val="421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0100</w:t>
            </w:r>
          </w:p>
        </w:tc>
        <w:tc>
          <w:tcPr>
            <w:tcW w:w="1417" w:type="dxa"/>
          </w:tcPr>
          <w:p w:rsidR="0069122C" w:rsidRPr="00D45212" w:rsidRDefault="00D45212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3613,0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4021,0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+408,0</w:t>
            </w:r>
          </w:p>
        </w:tc>
      </w:tr>
      <w:tr w:rsidR="0069122C" w:rsidRPr="005C28C9" w:rsidTr="000E5633">
        <w:trPr>
          <w:trHeight w:val="307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0200</w:t>
            </w:r>
          </w:p>
        </w:tc>
        <w:tc>
          <w:tcPr>
            <w:tcW w:w="1417" w:type="dxa"/>
          </w:tcPr>
          <w:p w:rsidR="0069122C" w:rsidRPr="00D45212" w:rsidRDefault="00D45212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68,3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68,3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0,00</w:t>
            </w:r>
          </w:p>
        </w:tc>
      </w:tr>
      <w:tr w:rsidR="0069122C" w:rsidRPr="005C28C9" w:rsidTr="000E5633"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0300</w:t>
            </w:r>
          </w:p>
        </w:tc>
        <w:tc>
          <w:tcPr>
            <w:tcW w:w="1417" w:type="dxa"/>
          </w:tcPr>
          <w:p w:rsidR="0069122C" w:rsidRPr="00D45212" w:rsidRDefault="00D45212" w:rsidP="00A26A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370</w:t>
            </w:r>
            <w:r w:rsidR="00A26A12">
              <w:rPr>
                <w:color w:val="000000"/>
                <w:sz w:val="26"/>
                <w:szCs w:val="26"/>
              </w:rPr>
              <w:t>,</w:t>
            </w:r>
            <w:r w:rsidRPr="00D452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165,0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-205,0</w:t>
            </w:r>
          </w:p>
        </w:tc>
      </w:tr>
      <w:tr w:rsidR="0069122C" w:rsidRPr="005C28C9" w:rsidTr="000E5633">
        <w:trPr>
          <w:trHeight w:val="357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0400</w:t>
            </w:r>
          </w:p>
        </w:tc>
        <w:tc>
          <w:tcPr>
            <w:tcW w:w="1417" w:type="dxa"/>
          </w:tcPr>
          <w:p w:rsidR="0069122C" w:rsidRPr="00D45212" w:rsidRDefault="00D45212" w:rsidP="00A26A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16</w:t>
            </w:r>
            <w:r w:rsidR="00A26A12">
              <w:rPr>
                <w:color w:val="000000"/>
                <w:sz w:val="26"/>
                <w:szCs w:val="26"/>
              </w:rPr>
              <w:t>,</w:t>
            </w:r>
            <w:r w:rsidRPr="00D452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- 0,9</w:t>
            </w:r>
          </w:p>
        </w:tc>
      </w:tr>
      <w:tr w:rsidR="0069122C" w:rsidRPr="005C28C9" w:rsidTr="000E5633">
        <w:trPr>
          <w:trHeight w:val="405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0500</w:t>
            </w:r>
          </w:p>
        </w:tc>
        <w:tc>
          <w:tcPr>
            <w:tcW w:w="1417" w:type="dxa"/>
          </w:tcPr>
          <w:p w:rsidR="0069122C" w:rsidRPr="00D45212" w:rsidRDefault="00D45212" w:rsidP="00A26A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269</w:t>
            </w:r>
            <w:r w:rsidR="00A26A12">
              <w:rPr>
                <w:color w:val="000000"/>
                <w:sz w:val="26"/>
                <w:szCs w:val="26"/>
              </w:rPr>
              <w:t>,</w:t>
            </w:r>
            <w:r w:rsidRPr="00D4521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2009,9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+1740,6</w:t>
            </w:r>
          </w:p>
        </w:tc>
      </w:tr>
      <w:tr w:rsidR="0069122C" w:rsidRPr="005C28C9" w:rsidTr="000E5633">
        <w:trPr>
          <w:trHeight w:val="416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 w:rsidRPr="0088469F">
              <w:rPr>
                <w:b/>
              </w:rPr>
              <w:t>0800</w:t>
            </w:r>
          </w:p>
        </w:tc>
        <w:tc>
          <w:tcPr>
            <w:tcW w:w="1417" w:type="dxa"/>
          </w:tcPr>
          <w:p w:rsidR="0069122C" w:rsidRPr="00D45212" w:rsidRDefault="00D45212" w:rsidP="00A26A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bCs/>
                <w:color w:val="000000"/>
                <w:sz w:val="26"/>
                <w:szCs w:val="26"/>
              </w:rPr>
              <w:t>3102</w:t>
            </w:r>
            <w:r w:rsidR="00A26A12">
              <w:rPr>
                <w:bCs/>
                <w:color w:val="000000"/>
                <w:sz w:val="26"/>
                <w:szCs w:val="26"/>
              </w:rPr>
              <w:t>,</w:t>
            </w:r>
            <w:r w:rsidRPr="00D45212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4398,6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+ 1296,1</w:t>
            </w:r>
          </w:p>
        </w:tc>
      </w:tr>
      <w:tr w:rsidR="0069122C" w:rsidRPr="005C28C9" w:rsidTr="000E5633">
        <w:trPr>
          <w:trHeight w:val="407"/>
        </w:trPr>
        <w:tc>
          <w:tcPr>
            <w:tcW w:w="3970" w:type="dxa"/>
          </w:tcPr>
          <w:p w:rsidR="0069122C" w:rsidRPr="0088469F" w:rsidRDefault="0069122C" w:rsidP="0071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</w:tcPr>
          <w:p w:rsidR="0069122C" w:rsidRPr="00D45212" w:rsidRDefault="00D45212" w:rsidP="00A26A1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45212">
              <w:rPr>
                <w:color w:val="000000"/>
                <w:sz w:val="26"/>
                <w:szCs w:val="26"/>
              </w:rPr>
              <w:t>70</w:t>
            </w:r>
            <w:r w:rsidR="00A26A12">
              <w:rPr>
                <w:color w:val="000000"/>
                <w:sz w:val="26"/>
                <w:szCs w:val="26"/>
              </w:rPr>
              <w:t>,</w:t>
            </w:r>
            <w:r w:rsidRPr="00D452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9122C" w:rsidRPr="0069122C" w:rsidRDefault="0069122C" w:rsidP="00AE67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122C">
              <w:rPr>
                <w:color w:val="000000" w:themeColor="text1"/>
                <w:sz w:val="26"/>
                <w:szCs w:val="26"/>
              </w:rPr>
              <w:t>70,2</w:t>
            </w:r>
          </w:p>
        </w:tc>
        <w:tc>
          <w:tcPr>
            <w:tcW w:w="1417" w:type="dxa"/>
          </w:tcPr>
          <w:p w:rsidR="0069122C" w:rsidRPr="0088469F" w:rsidRDefault="00F007E9" w:rsidP="00AE67EE">
            <w:pPr>
              <w:jc w:val="center"/>
            </w:pPr>
            <w:r>
              <w:t>0,00</w:t>
            </w:r>
          </w:p>
        </w:tc>
      </w:tr>
      <w:tr w:rsidR="0069122C" w:rsidRPr="005C28C9" w:rsidTr="000E5633">
        <w:trPr>
          <w:trHeight w:val="332"/>
        </w:trPr>
        <w:tc>
          <w:tcPr>
            <w:tcW w:w="3970" w:type="dxa"/>
          </w:tcPr>
          <w:p w:rsidR="0069122C" w:rsidRPr="0088469F" w:rsidRDefault="0069122C" w:rsidP="00AE67EE">
            <w:pPr>
              <w:jc w:val="both"/>
              <w:rPr>
                <w:b/>
              </w:rPr>
            </w:pPr>
            <w:r w:rsidRPr="0088469F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69122C" w:rsidRPr="0088469F" w:rsidRDefault="0069122C" w:rsidP="00AE67EE">
            <w:pPr>
              <w:jc w:val="center"/>
            </w:pPr>
          </w:p>
        </w:tc>
        <w:tc>
          <w:tcPr>
            <w:tcW w:w="1417" w:type="dxa"/>
          </w:tcPr>
          <w:p w:rsidR="0069122C" w:rsidRPr="00D45212" w:rsidRDefault="00D45212" w:rsidP="00AE67EE">
            <w:pPr>
              <w:jc w:val="center"/>
              <w:rPr>
                <w:b/>
                <w:sz w:val="26"/>
                <w:szCs w:val="26"/>
              </w:rPr>
            </w:pPr>
            <w:r w:rsidRPr="00D45212">
              <w:rPr>
                <w:b/>
                <w:bCs/>
                <w:color w:val="000000"/>
                <w:sz w:val="26"/>
                <w:szCs w:val="26"/>
              </w:rPr>
              <w:t>7509,3</w:t>
            </w:r>
          </w:p>
        </w:tc>
        <w:tc>
          <w:tcPr>
            <w:tcW w:w="2410" w:type="dxa"/>
          </w:tcPr>
          <w:p w:rsidR="0069122C" w:rsidRPr="00D45212" w:rsidRDefault="0069122C" w:rsidP="00AE67EE">
            <w:pPr>
              <w:jc w:val="center"/>
              <w:rPr>
                <w:b/>
                <w:sz w:val="26"/>
                <w:szCs w:val="26"/>
              </w:rPr>
            </w:pPr>
            <w:r w:rsidRPr="00D45212">
              <w:rPr>
                <w:b/>
                <w:sz w:val="26"/>
                <w:szCs w:val="26"/>
              </w:rPr>
              <w:t>10 748,1</w:t>
            </w:r>
          </w:p>
        </w:tc>
        <w:tc>
          <w:tcPr>
            <w:tcW w:w="1417" w:type="dxa"/>
          </w:tcPr>
          <w:p w:rsidR="0069122C" w:rsidRPr="00784260" w:rsidRDefault="00F007E9" w:rsidP="00AE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+ 3238,8</w:t>
            </w:r>
          </w:p>
        </w:tc>
      </w:tr>
    </w:tbl>
    <w:p w:rsidR="0098632D" w:rsidRDefault="0098632D" w:rsidP="0098632D">
      <w:pPr>
        <w:pStyle w:val="ae"/>
        <w:tabs>
          <w:tab w:val="left" w:pos="709"/>
        </w:tabs>
        <w:spacing w:line="261" w:lineRule="auto"/>
        <w:rPr>
          <w:szCs w:val="28"/>
        </w:rPr>
      </w:pPr>
      <w:r>
        <w:rPr>
          <w:szCs w:val="28"/>
        </w:rPr>
        <w:tab/>
      </w:r>
      <w:r w:rsidRPr="00B21D5B">
        <w:rPr>
          <w:szCs w:val="28"/>
        </w:rPr>
        <w:t xml:space="preserve">Исполнение расходов по разделам функциональной классификации </w:t>
      </w:r>
      <w:r>
        <w:rPr>
          <w:szCs w:val="28"/>
        </w:rPr>
        <w:t>расходов приведено на рисунке 2.</w:t>
      </w:r>
    </w:p>
    <w:p w:rsidR="0098632D" w:rsidRPr="00814603" w:rsidRDefault="006C08D7" w:rsidP="0098632D">
      <w:pPr>
        <w:pStyle w:val="ae"/>
        <w:tabs>
          <w:tab w:val="left" w:pos="1515"/>
        </w:tabs>
        <w:spacing w:line="261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8255</wp:posOffset>
            </wp:positionV>
            <wp:extent cx="7376160" cy="313880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Default="0098632D" w:rsidP="0098632D">
      <w:pPr>
        <w:pStyle w:val="aa"/>
        <w:tabs>
          <w:tab w:val="left" w:pos="399"/>
          <w:tab w:val="left" w:pos="5940"/>
        </w:tabs>
        <w:spacing w:after="0" w:line="245" w:lineRule="auto"/>
        <w:jc w:val="both"/>
      </w:pPr>
    </w:p>
    <w:p w:rsidR="0098632D" w:rsidRPr="00B21D5B" w:rsidRDefault="0098632D" w:rsidP="0098632D">
      <w:pPr>
        <w:pStyle w:val="ae"/>
        <w:tabs>
          <w:tab w:val="left" w:pos="1515"/>
        </w:tabs>
        <w:spacing w:line="261" w:lineRule="auto"/>
        <w:jc w:val="left"/>
        <w:rPr>
          <w:sz w:val="22"/>
          <w:szCs w:val="22"/>
        </w:rPr>
      </w:pPr>
      <w:r>
        <w:rPr>
          <w:sz w:val="22"/>
          <w:szCs w:val="22"/>
        </w:rPr>
        <w:t>Р</w:t>
      </w:r>
      <w:r w:rsidRPr="00B21D5B">
        <w:rPr>
          <w:sz w:val="22"/>
          <w:szCs w:val="22"/>
        </w:rPr>
        <w:t>исунок 2. Исполнение расходов местного бюджета по функциональной классификации</w:t>
      </w:r>
      <w:r>
        <w:rPr>
          <w:sz w:val="22"/>
          <w:szCs w:val="22"/>
        </w:rPr>
        <w:t xml:space="preserve"> расходов</w:t>
      </w:r>
    </w:p>
    <w:p w:rsidR="0098632D" w:rsidRDefault="0098632D" w:rsidP="0098632D">
      <w:pPr>
        <w:ind w:firstLine="708"/>
        <w:jc w:val="both"/>
        <w:rPr>
          <w:b/>
          <w:color w:val="000000"/>
          <w:sz w:val="28"/>
          <w:szCs w:val="28"/>
        </w:rPr>
      </w:pPr>
      <w:r w:rsidRPr="00C22B20">
        <w:rPr>
          <w:sz w:val="28"/>
          <w:szCs w:val="28"/>
        </w:rPr>
        <w:lastRenderedPageBreak/>
        <w:t xml:space="preserve">Был проведен </w:t>
      </w:r>
      <w:r>
        <w:rPr>
          <w:sz w:val="28"/>
          <w:szCs w:val="28"/>
        </w:rPr>
        <w:t>анализ соответствия плановых назначений по расходам, принятых решением о бюджете №2</w:t>
      </w:r>
      <w:r w:rsidR="0095447F">
        <w:rPr>
          <w:sz w:val="28"/>
          <w:szCs w:val="28"/>
        </w:rPr>
        <w:t>4</w:t>
      </w:r>
      <w:r>
        <w:rPr>
          <w:sz w:val="28"/>
          <w:szCs w:val="28"/>
        </w:rPr>
        <w:t xml:space="preserve">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отраженным в «Отчете об исполнении бюджета» (форма 0503317), представленном администрацией </w:t>
      </w:r>
      <w:r w:rsidR="00A26899">
        <w:rPr>
          <w:sz w:val="28"/>
          <w:szCs w:val="28"/>
        </w:rPr>
        <w:t>Климоуце</w:t>
      </w:r>
      <w:r w:rsidRPr="005F0561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сельсовета, а также анализ соответствия исполненных назначений по расходам, отраженным в отчете формы 0503317 и в решении № </w:t>
      </w:r>
      <w:r w:rsidR="0037652A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856651">
        <w:rPr>
          <w:sz w:val="28"/>
          <w:szCs w:val="28"/>
        </w:rPr>
        <w:t>Р</w:t>
      </w:r>
      <w:r>
        <w:rPr>
          <w:sz w:val="28"/>
          <w:szCs w:val="28"/>
        </w:rPr>
        <w:t>асхождени</w:t>
      </w:r>
      <w:r w:rsidR="00856651">
        <w:rPr>
          <w:sz w:val="28"/>
          <w:szCs w:val="28"/>
        </w:rPr>
        <w:t>й не выявлено</w:t>
      </w:r>
      <w:r>
        <w:rPr>
          <w:sz w:val="28"/>
          <w:szCs w:val="28"/>
        </w:rPr>
        <w:t>.</w:t>
      </w:r>
      <w:r w:rsidRPr="00362CEF">
        <w:rPr>
          <w:b/>
          <w:color w:val="000000"/>
          <w:sz w:val="28"/>
          <w:szCs w:val="28"/>
        </w:rPr>
        <w:t xml:space="preserve"> </w:t>
      </w:r>
    </w:p>
    <w:p w:rsidR="00CF4BB1" w:rsidRDefault="00CF4BB1" w:rsidP="00CF4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расходов бюджета составили расходы на </w:t>
      </w:r>
      <w:r w:rsidRPr="001507F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(44,2 %)</w:t>
      </w:r>
      <w:r w:rsidRPr="0030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5364C">
        <w:rPr>
          <w:sz w:val="28"/>
          <w:szCs w:val="28"/>
        </w:rPr>
        <w:t>«</w:t>
      </w:r>
      <w:proofErr w:type="gramStart"/>
      <w:r w:rsidRPr="0035364C">
        <w:rPr>
          <w:sz w:val="28"/>
          <w:szCs w:val="28"/>
        </w:rPr>
        <w:t>Культура</w:t>
      </w:r>
      <w:proofErr w:type="gramEnd"/>
      <w:r w:rsidRPr="0035364C">
        <w:rPr>
          <w:sz w:val="28"/>
          <w:szCs w:val="28"/>
        </w:rPr>
        <w:t xml:space="preserve"> и кинематография»</w:t>
      </w:r>
      <w:r>
        <w:rPr>
          <w:sz w:val="28"/>
          <w:szCs w:val="28"/>
        </w:rPr>
        <w:t xml:space="preserve"> (49,5%).</w:t>
      </w:r>
    </w:p>
    <w:p w:rsidR="0082241E" w:rsidRDefault="0082241E" w:rsidP="0082241E">
      <w:pPr>
        <w:pStyle w:val="aa"/>
        <w:tabs>
          <w:tab w:val="left" w:pos="709"/>
        </w:tabs>
        <w:spacing w:after="0" w:line="245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4. </w:t>
      </w:r>
      <w:r w:rsidRPr="00EC78A2">
        <w:rPr>
          <w:b/>
          <w:color w:val="000000"/>
          <w:spacing w:val="-2"/>
          <w:sz w:val="28"/>
          <w:szCs w:val="28"/>
        </w:rPr>
        <w:t>Дефицит (</w:t>
      </w:r>
      <w:proofErr w:type="spellStart"/>
      <w:r w:rsidRPr="00EC78A2">
        <w:rPr>
          <w:b/>
          <w:color w:val="000000"/>
          <w:spacing w:val="-2"/>
          <w:sz w:val="28"/>
          <w:szCs w:val="28"/>
        </w:rPr>
        <w:t>профицит</w:t>
      </w:r>
      <w:proofErr w:type="spellEnd"/>
      <w:r w:rsidRPr="00EC78A2">
        <w:rPr>
          <w:b/>
          <w:color w:val="000000"/>
          <w:spacing w:val="-2"/>
          <w:sz w:val="28"/>
          <w:szCs w:val="28"/>
        </w:rPr>
        <w:t>) бюджета</w:t>
      </w:r>
    </w:p>
    <w:p w:rsidR="0082241E" w:rsidRDefault="0082241E" w:rsidP="0082241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53BC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о бюджете</w:t>
      </w:r>
      <w:r w:rsidRPr="00CD0D3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утвержден </w:t>
      </w:r>
      <w:r w:rsidRPr="00CD0D3D">
        <w:rPr>
          <w:rFonts w:ascii="Times New Roman" w:hAnsi="Times New Roman"/>
          <w:sz w:val="28"/>
          <w:szCs w:val="28"/>
        </w:rPr>
        <w:t>бездефицитный бюджет.</w:t>
      </w:r>
    </w:p>
    <w:p w:rsidR="0082241E" w:rsidRDefault="0082241E" w:rsidP="0082241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6253B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7</w:t>
      </w:r>
      <w:r w:rsidRPr="0056253B">
        <w:rPr>
          <w:rFonts w:ascii="Times New Roman" w:hAnsi="Times New Roman"/>
          <w:sz w:val="28"/>
          <w:szCs w:val="28"/>
        </w:rPr>
        <w:t xml:space="preserve"> года изменениями доходная часть бюджета</w:t>
      </w:r>
      <w:r>
        <w:rPr>
          <w:rFonts w:ascii="Times New Roman" w:hAnsi="Times New Roman"/>
          <w:sz w:val="28"/>
          <w:szCs w:val="28"/>
        </w:rPr>
        <w:t xml:space="preserve"> увеличена</w:t>
      </w:r>
      <w:r w:rsidRPr="0056253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9352,6</w:t>
      </w:r>
      <w:r>
        <w:rPr>
          <w:sz w:val="28"/>
          <w:szCs w:val="28"/>
        </w:rPr>
        <w:t xml:space="preserve"> </w:t>
      </w:r>
      <w:r w:rsidRPr="00BB0208">
        <w:rPr>
          <w:rFonts w:ascii="Times New Roman" w:hAnsi="Times New Roman"/>
          <w:color w:val="000000"/>
          <w:sz w:val="28"/>
          <w:szCs w:val="28"/>
        </w:rPr>
        <w:t>т</w:t>
      </w:r>
      <w:r w:rsidRPr="00BB0208">
        <w:rPr>
          <w:rFonts w:ascii="Times New Roman" w:hAnsi="Times New Roman"/>
          <w:sz w:val="28"/>
          <w:szCs w:val="28"/>
        </w:rPr>
        <w:t>ыс</w:t>
      </w:r>
      <w:proofErr w:type="gramStart"/>
      <w:r w:rsidRPr="00BB0208">
        <w:rPr>
          <w:rFonts w:ascii="Times New Roman" w:hAnsi="Times New Roman"/>
          <w:sz w:val="28"/>
          <w:szCs w:val="28"/>
        </w:rPr>
        <w:t>.р</w:t>
      </w:r>
      <w:proofErr w:type="gramEnd"/>
      <w:r w:rsidRPr="00BB0208">
        <w:rPr>
          <w:rFonts w:ascii="Times New Roman" w:hAnsi="Times New Roman"/>
          <w:sz w:val="28"/>
          <w:szCs w:val="28"/>
        </w:rPr>
        <w:t xml:space="preserve">ублей, расходная увеличена – до </w:t>
      </w:r>
      <w:r>
        <w:rPr>
          <w:rFonts w:ascii="Times New Roman" w:hAnsi="Times New Roman"/>
          <w:bCs/>
          <w:sz w:val="28"/>
          <w:szCs w:val="28"/>
        </w:rPr>
        <w:t>10 748,1</w:t>
      </w:r>
      <w:r>
        <w:rPr>
          <w:sz w:val="28"/>
          <w:szCs w:val="28"/>
        </w:rPr>
        <w:t xml:space="preserve"> </w:t>
      </w:r>
      <w:r w:rsidRPr="00BB0208">
        <w:rPr>
          <w:rFonts w:ascii="Times New Roman" w:hAnsi="Times New Roman"/>
          <w:sz w:val="28"/>
          <w:szCs w:val="28"/>
        </w:rPr>
        <w:t xml:space="preserve">тыс. рублей. Дефицит бюджета составил </w:t>
      </w:r>
      <w:r w:rsidRPr="0082241E">
        <w:rPr>
          <w:rFonts w:ascii="Times New Roman" w:hAnsi="Times New Roman"/>
          <w:sz w:val="28"/>
          <w:szCs w:val="28"/>
        </w:rPr>
        <w:t>1395,5</w:t>
      </w:r>
      <w:r w:rsidRPr="00BB02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208">
        <w:rPr>
          <w:rFonts w:ascii="Times New Roman" w:hAnsi="Times New Roman"/>
          <w:sz w:val="28"/>
          <w:szCs w:val="28"/>
        </w:rPr>
        <w:t>тыс</w:t>
      </w:r>
      <w:proofErr w:type="gramStart"/>
      <w:r w:rsidRPr="00BB0208">
        <w:rPr>
          <w:rFonts w:ascii="Times New Roman" w:hAnsi="Times New Roman"/>
          <w:sz w:val="28"/>
          <w:szCs w:val="28"/>
        </w:rPr>
        <w:t>.р</w:t>
      </w:r>
      <w:proofErr w:type="gramEnd"/>
      <w:r w:rsidRPr="00BB0208">
        <w:rPr>
          <w:rFonts w:ascii="Times New Roman" w:hAnsi="Times New Roman"/>
          <w:sz w:val="28"/>
          <w:szCs w:val="28"/>
        </w:rPr>
        <w:t xml:space="preserve">ублей. </w:t>
      </w:r>
    </w:p>
    <w:p w:rsidR="00944E83" w:rsidRDefault="00944E83" w:rsidP="00944E8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B0208">
        <w:rPr>
          <w:rFonts w:ascii="Times New Roman" w:hAnsi="Times New Roman"/>
          <w:sz w:val="28"/>
          <w:szCs w:val="28"/>
        </w:rPr>
        <w:t>Дефицит бюджета по итогам исполнения бюджета за 2017 год сложился в сумме</w:t>
      </w:r>
      <w:r>
        <w:rPr>
          <w:rFonts w:ascii="Times New Roman" w:hAnsi="Times New Roman"/>
          <w:sz w:val="28"/>
          <w:szCs w:val="28"/>
        </w:rPr>
        <w:t xml:space="preserve"> 71,7 </w:t>
      </w:r>
      <w:r w:rsidRPr="00BB0208">
        <w:rPr>
          <w:rFonts w:ascii="Times New Roman" w:hAnsi="Times New Roman"/>
          <w:sz w:val="28"/>
          <w:szCs w:val="28"/>
        </w:rPr>
        <w:t>тыс</w:t>
      </w:r>
      <w:proofErr w:type="gramStart"/>
      <w:r w:rsidRPr="0056253B">
        <w:rPr>
          <w:rFonts w:ascii="Times New Roman" w:hAnsi="Times New Roman"/>
          <w:sz w:val="28"/>
          <w:szCs w:val="28"/>
        </w:rPr>
        <w:t>.р</w:t>
      </w:r>
      <w:proofErr w:type="gramEnd"/>
      <w:r w:rsidRPr="0056253B">
        <w:rPr>
          <w:rFonts w:ascii="Times New Roman" w:hAnsi="Times New Roman"/>
          <w:sz w:val="28"/>
          <w:szCs w:val="28"/>
        </w:rPr>
        <w:t>ублей.</w:t>
      </w:r>
    </w:p>
    <w:p w:rsidR="006C08D7" w:rsidRDefault="00C06281" w:rsidP="00944E8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C06281">
        <w:rPr>
          <w:rFonts w:ascii="Times New Roman" w:hAnsi="Times New Roman"/>
          <w:sz w:val="28"/>
          <w:szCs w:val="28"/>
        </w:rPr>
        <w:t>Климоуцевского сельсовета</w:t>
      </w:r>
      <w:r>
        <w:rPr>
          <w:rFonts w:ascii="Times New Roman" w:hAnsi="Times New Roman"/>
          <w:sz w:val="28"/>
          <w:szCs w:val="28"/>
        </w:rPr>
        <w:t xml:space="preserve"> не предусмотрено распределение бюджетных ассигнований на реализацию муниципальных программ.</w:t>
      </w:r>
    </w:p>
    <w:p w:rsidR="00945DD9" w:rsidRDefault="00945DD9" w:rsidP="00945DD9">
      <w:pPr>
        <w:tabs>
          <w:tab w:val="left" w:pos="5670"/>
        </w:tabs>
        <w:ind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 ЗАКЛЮЧИТЕЛЬНАЯ ЧАСТЬ</w:t>
      </w:r>
      <w:r>
        <w:rPr>
          <w:b/>
          <w:sz w:val="28"/>
          <w:szCs w:val="28"/>
        </w:rPr>
        <w:tab/>
      </w:r>
    </w:p>
    <w:p w:rsidR="00945DD9" w:rsidRDefault="00945DD9" w:rsidP="00945D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2C2D">
        <w:rPr>
          <w:b/>
          <w:sz w:val="28"/>
          <w:szCs w:val="28"/>
        </w:rPr>
        <w:t>Выводы</w:t>
      </w:r>
    </w:p>
    <w:p w:rsidR="00945DD9" w:rsidRPr="005C0EAB" w:rsidRDefault="00945DD9" w:rsidP="00945D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C0EAB">
        <w:rPr>
          <w:rFonts w:ascii="Times New Roman" w:hAnsi="Times New Roman"/>
          <w:sz w:val="28"/>
          <w:szCs w:val="28"/>
        </w:rPr>
        <w:t>Представленный отчет соответствует статье 264.1 Бюджетного кодекса РФ. Одновременно с отчетом представлена бюджетная отчетность.</w:t>
      </w:r>
    </w:p>
    <w:p w:rsidR="00945DD9" w:rsidRDefault="00945DD9" w:rsidP="00945DD9">
      <w:pPr>
        <w:ind w:firstLine="708"/>
        <w:jc w:val="both"/>
        <w:rPr>
          <w:sz w:val="28"/>
          <w:szCs w:val="28"/>
        </w:rPr>
      </w:pPr>
      <w:proofErr w:type="gramStart"/>
      <w:r w:rsidRPr="005C0EAB">
        <w:rPr>
          <w:sz w:val="28"/>
          <w:szCs w:val="28"/>
        </w:rPr>
        <w:t>Был проведен анализ соответствия плановых назначений по доходам и расходам, принятых решением</w:t>
      </w:r>
      <w:r>
        <w:rPr>
          <w:sz w:val="28"/>
          <w:szCs w:val="28"/>
        </w:rPr>
        <w:t xml:space="preserve"> </w:t>
      </w:r>
      <w:r w:rsidRPr="005C0EAB">
        <w:rPr>
          <w:color w:val="000000"/>
          <w:sz w:val="28"/>
          <w:szCs w:val="28"/>
        </w:rPr>
        <w:t>от 28.12.2016 №2</w:t>
      </w:r>
      <w:r>
        <w:rPr>
          <w:color w:val="000000"/>
          <w:sz w:val="28"/>
          <w:szCs w:val="28"/>
        </w:rPr>
        <w:t>4</w:t>
      </w:r>
      <w:r w:rsidRPr="005C0EAB">
        <w:rPr>
          <w:color w:val="000000"/>
          <w:sz w:val="28"/>
          <w:szCs w:val="28"/>
        </w:rPr>
        <w:t xml:space="preserve"> «О бюджете  </w:t>
      </w:r>
      <w:r>
        <w:rPr>
          <w:color w:val="000000"/>
          <w:sz w:val="28"/>
          <w:szCs w:val="28"/>
        </w:rPr>
        <w:t>Климоуце</w:t>
      </w:r>
      <w:r w:rsidRPr="005C0EAB">
        <w:rPr>
          <w:sz w:val="28"/>
          <w:szCs w:val="28"/>
        </w:rPr>
        <w:t>вского</w:t>
      </w:r>
      <w:r w:rsidRPr="005C0EAB">
        <w:rPr>
          <w:color w:val="000000"/>
          <w:sz w:val="28"/>
          <w:szCs w:val="28"/>
        </w:rPr>
        <w:t xml:space="preserve"> сельсовета на 2017 год и</w:t>
      </w:r>
      <w:r>
        <w:rPr>
          <w:color w:val="000000"/>
          <w:sz w:val="28"/>
          <w:szCs w:val="28"/>
        </w:rPr>
        <w:t xml:space="preserve"> </w:t>
      </w:r>
      <w:r w:rsidRPr="005C0EAB">
        <w:rPr>
          <w:color w:val="000000"/>
          <w:sz w:val="28"/>
          <w:szCs w:val="28"/>
        </w:rPr>
        <w:t>плановый период 2018 и 2019 годов»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учетом всех изменений)</w:t>
      </w:r>
      <w:r w:rsidRPr="00147867">
        <w:rPr>
          <w:sz w:val="28"/>
          <w:szCs w:val="28"/>
        </w:rPr>
        <w:t xml:space="preserve"> показателям, отраженным в «Отчет</w:t>
      </w:r>
      <w:r>
        <w:rPr>
          <w:sz w:val="28"/>
          <w:szCs w:val="28"/>
        </w:rPr>
        <w:t xml:space="preserve">е об исполнении бюджета»  </w:t>
      </w:r>
      <w:r w:rsidRPr="00147867">
        <w:rPr>
          <w:sz w:val="28"/>
          <w:szCs w:val="28"/>
        </w:rPr>
        <w:t>(форма 0503</w:t>
      </w:r>
      <w:r>
        <w:rPr>
          <w:sz w:val="28"/>
          <w:szCs w:val="28"/>
        </w:rPr>
        <w:t>3</w:t>
      </w:r>
      <w:r w:rsidRPr="00147867">
        <w:rPr>
          <w:sz w:val="28"/>
          <w:szCs w:val="28"/>
        </w:rPr>
        <w:t>17)</w:t>
      </w:r>
      <w:r>
        <w:rPr>
          <w:sz w:val="28"/>
          <w:szCs w:val="28"/>
        </w:rPr>
        <w:t>,</w:t>
      </w:r>
      <w:r w:rsidRPr="0071155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представленном администрацией Климоуце</w:t>
      </w:r>
      <w:r w:rsidRPr="005F0561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сельсовета, а также анализ соответствия исполненных назначений, отраженным в отчете формы 0503317 и в решени</w:t>
      </w:r>
      <w:r w:rsidR="001A0023">
        <w:rPr>
          <w:sz w:val="28"/>
          <w:szCs w:val="28"/>
        </w:rPr>
        <w:t>и</w:t>
      </w:r>
      <w:proofErr w:type="gramEnd"/>
      <w:r w:rsidR="001A0023">
        <w:rPr>
          <w:sz w:val="28"/>
          <w:szCs w:val="28"/>
        </w:rPr>
        <w:t xml:space="preserve"> №</w:t>
      </w:r>
      <w:r w:rsidR="005B4C9E">
        <w:rPr>
          <w:sz w:val="28"/>
          <w:szCs w:val="28"/>
        </w:rPr>
        <w:t>0</w:t>
      </w:r>
      <w:r w:rsidR="001A0023">
        <w:rPr>
          <w:sz w:val="28"/>
          <w:szCs w:val="28"/>
        </w:rPr>
        <w:t>4</w:t>
      </w:r>
      <w:r w:rsidR="001A0023" w:rsidRPr="001A0023">
        <w:rPr>
          <w:sz w:val="28"/>
          <w:szCs w:val="28"/>
        </w:rPr>
        <w:t xml:space="preserve"> </w:t>
      </w:r>
      <w:r w:rsidR="001A0023">
        <w:rPr>
          <w:sz w:val="28"/>
          <w:szCs w:val="28"/>
        </w:rPr>
        <w:t>от 16.03.2018</w:t>
      </w:r>
      <w:r>
        <w:rPr>
          <w:sz w:val="28"/>
          <w:szCs w:val="28"/>
        </w:rPr>
        <w:t xml:space="preserve">. </w:t>
      </w:r>
      <w:r w:rsidR="005B4C9E">
        <w:rPr>
          <w:sz w:val="28"/>
          <w:szCs w:val="28"/>
        </w:rPr>
        <w:t>Р</w:t>
      </w:r>
      <w:r>
        <w:rPr>
          <w:sz w:val="28"/>
          <w:szCs w:val="28"/>
        </w:rPr>
        <w:t>асхождени</w:t>
      </w:r>
      <w:r w:rsidR="005B4C9E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Pr="005C0EAB">
        <w:rPr>
          <w:sz w:val="28"/>
          <w:szCs w:val="28"/>
        </w:rPr>
        <w:t>плановых назначени</w:t>
      </w:r>
      <w:r>
        <w:rPr>
          <w:sz w:val="28"/>
          <w:szCs w:val="28"/>
        </w:rPr>
        <w:t>ях</w:t>
      </w:r>
      <w:r w:rsidRPr="005C0EAB">
        <w:rPr>
          <w:sz w:val="28"/>
          <w:szCs w:val="28"/>
        </w:rPr>
        <w:t xml:space="preserve"> по доходам и расходам</w:t>
      </w:r>
      <w:r w:rsidR="005B4C9E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</w:p>
    <w:p w:rsidR="00AE67EE" w:rsidRDefault="00AE67EE" w:rsidP="00AE6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исполнения бюджета за 2017 год было установлено следующее.</w:t>
      </w:r>
    </w:p>
    <w:p w:rsidR="008712D3" w:rsidRDefault="00AE67EE" w:rsidP="00EB6EBC">
      <w:pPr>
        <w:widowControl w:val="0"/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Приложения №№ 6,7 к решению от 28.12.2016г. №24 </w:t>
      </w:r>
      <w:r>
        <w:rPr>
          <w:sz w:val="27"/>
          <w:szCs w:val="27"/>
        </w:rPr>
        <w:t>«</w:t>
      </w:r>
      <w:r w:rsidRPr="002C2953">
        <w:rPr>
          <w:sz w:val="27"/>
          <w:szCs w:val="27"/>
        </w:rPr>
        <w:t xml:space="preserve">О бюджете </w:t>
      </w:r>
      <w:r>
        <w:rPr>
          <w:sz w:val="28"/>
          <w:szCs w:val="28"/>
        </w:rPr>
        <w:t>Климоуцев</w:t>
      </w:r>
      <w:r w:rsidRPr="0037334A">
        <w:rPr>
          <w:sz w:val="28"/>
          <w:szCs w:val="28"/>
        </w:rPr>
        <w:t>ского</w:t>
      </w:r>
      <w:r w:rsidRPr="002C2953">
        <w:rPr>
          <w:sz w:val="27"/>
          <w:szCs w:val="27"/>
        </w:rPr>
        <w:t xml:space="preserve"> сельсовета на 2017 год и плановый период 2018 и 2019 год</w:t>
      </w:r>
      <w:r>
        <w:rPr>
          <w:b/>
          <w:bCs/>
          <w:sz w:val="16"/>
        </w:rPr>
        <w:t xml:space="preserve">» </w:t>
      </w:r>
      <w:r>
        <w:rPr>
          <w:sz w:val="28"/>
          <w:szCs w:val="28"/>
        </w:rPr>
        <w:t>имеют наименования «В</w:t>
      </w:r>
      <w:r w:rsidRPr="00532DCF">
        <w:rPr>
          <w:rStyle w:val="FontStyle16"/>
          <w:sz w:val="28"/>
          <w:szCs w:val="28"/>
        </w:rPr>
        <w:t>едомственн</w:t>
      </w:r>
      <w:r>
        <w:rPr>
          <w:rStyle w:val="FontStyle16"/>
          <w:sz w:val="28"/>
          <w:szCs w:val="28"/>
        </w:rPr>
        <w:t>ая</w:t>
      </w:r>
      <w:r w:rsidRPr="00532DCF">
        <w:rPr>
          <w:rStyle w:val="FontStyle16"/>
          <w:sz w:val="28"/>
          <w:szCs w:val="28"/>
        </w:rPr>
        <w:t xml:space="preserve"> структур</w:t>
      </w:r>
      <w:r>
        <w:rPr>
          <w:rStyle w:val="FontStyle16"/>
          <w:sz w:val="28"/>
          <w:szCs w:val="28"/>
        </w:rPr>
        <w:t xml:space="preserve">а </w:t>
      </w:r>
      <w:r w:rsidRPr="00532DCF">
        <w:rPr>
          <w:rStyle w:val="FontStyle16"/>
          <w:sz w:val="28"/>
          <w:szCs w:val="28"/>
        </w:rPr>
        <w:t>расходов бюджета</w:t>
      </w:r>
      <w:r w:rsidRPr="00532DCF">
        <w:rPr>
          <w:sz w:val="28"/>
          <w:szCs w:val="28"/>
        </w:rPr>
        <w:t xml:space="preserve"> Климоуцевского</w:t>
      </w:r>
      <w:r w:rsidRPr="00532DCF">
        <w:rPr>
          <w:bCs/>
          <w:sz w:val="28"/>
          <w:szCs w:val="28"/>
        </w:rPr>
        <w:t xml:space="preserve"> </w:t>
      </w:r>
      <w:r w:rsidRPr="00532DCF">
        <w:rPr>
          <w:sz w:val="28"/>
          <w:szCs w:val="28"/>
        </w:rPr>
        <w:t>сельсовета</w:t>
      </w:r>
      <w:r w:rsidRPr="00532DCF">
        <w:rPr>
          <w:rStyle w:val="FontStyle16"/>
          <w:sz w:val="28"/>
          <w:szCs w:val="28"/>
        </w:rPr>
        <w:t xml:space="preserve"> на 2017 год и плановый период 2018 и 2019 годов</w:t>
      </w:r>
      <w:r>
        <w:rPr>
          <w:rStyle w:val="FontStyle16"/>
          <w:sz w:val="28"/>
          <w:szCs w:val="28"/>
        </w:rPr>
        <w:t>», что не соответствует наименованиям</w:t>
      </w:r>
      <w:r w:rsidRPr="00AE67E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вышеуказанных приложений, содержащимся в статье 6 текстовой части данного решения. </w:t>
      </w:r>
      <w:proofErr w:type="gramEnd"/>
    </w:p>
    <w:p w:rsidR="00AE67EE" w:rsidRPr="00F75C6B" w:rsidRDefault="00AE67EE" w:rsidP="00EB6EB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Также </w:t>
      </w:r>
      <w:r w:rsidRPr="00532DCF">
        <w:rPr>
          <w:sz w:val="28"/>
          <w:szCs w:val="28"/>
        </w:rPr>
        <w:t xml:space="preserve"> </w:t>
      </w:r>
      <w:r w:rsidR="008712D3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приложени</w:t>
      </w:r>
      <w:r w:rsidR="008712D3">
        <w:rPr>
          <w:sz w:val="28"/>
          <w:szCs w:val="28"/>
        </w:rPr>
        <w:t>й</w:t>
      </w:r>
      <w:r>
        <w:rPr>
          <w:sz w:val="28"/>
          <w:szCs w:val="28"/>
        </w:rPr>
        <w:t xml:space="preserve"> №№ 4,5 к решению от 29.12.2017г. №11</w:t>
      </w:r>
      <w:r w:rsidRPr="00F75C6B">
        <w:rPr>
          <w:bCs/>
          <w:sz w:val="28"/>
          <w:szCs w:val="28"/>
        </w:rPr>
        <w:t xml:space="preserve"> «О внесении изменений в решение Климоуцевского сельсовета</w:t>
      </w:r>
      <w:r>
        <w:rPr>
          <w:bCs/>
          <w:sz w:val="28"/>
          <w:szCs w:val="28"/>
        </w:rPr>
        <w:t xml:space="preserve"> </w:t>
      </w:r>
      <w:r w:rsidRPr="00F75C6B">
        <w:rPr>
          <w:bCs/>
          <w:sz w:val="28"/>
          <w:szCs w:val="28"/>
        </w:rPr>
        <w:t>№ 24  от  28.12.2016г.</w:t>
      </w:r>
      <w:r>
        <w:rPr>
          <w:bCs/>
          <w:sz w:val="28"/>
          <w:szCs w:val="28"/>
        </w:rPr>
        <w:t xml:space="preserve"> </w:t>
      </w:r>
      <w:r w:rsidRPr="00F75C6B">
        <w:rPr>
          <w:bCs/>
          <w:sz w:val="28"/>
          <w:szCs w:val="28"/>
        </w:rPr>
        <w:t>«О бюджете Климоуцевского сельсовета на 2017 год и плановый период 2018 и 2019 годов»</w:t>
      </w:r>
      <w:r>
        <w:rPr>
          <w:bCs/>
          <w:sz w:val="28"/>
          <w:szCs w:val="28"/>
        </w:rPr>
        <w:t>»</w:t>
      </w:r>
      <w:r w:rsidR="00EB6EBC">
        <w:rPr>
          <w:bCs/>
          <w:sz w:val="28"/>
          <w:szCs w:val="28"/>
        </w:rPr>
        <w:t xml:space="preserve"> </w:t>
      </w:r>
      <w:r w:rsidR="008712D3">
        <w:rPr>
          <w:rStyle w:val="FontStyle16"/>
          <w:sz w:val="28"/>
          <w:szCs w:val="28"/>
        </w:rPr>
        <w:t>не соответствует наименованиям</w:t>
      </w:r>
      <w:r w:rsidR="008712D3" w:rsidRPr="00AE67EE">
        <w:rPr>
          <w:rStyle w:val="FontStyle16"/>
          <w:sz w:val="28"/>
          <w:szCs w:val="28"/>
        </w:rPr>
        <w:t xml:space="preserve"> </w:t>
      </w:r>
      <w:r w:rsidR="008712D3">
        <w:rPr>
          <w:rStyle w:val="FontStyle16"/>
          <w:sz w:val="28"/>
          <w:szCs w:val="28"/>
        </w:rPr>
        <w:t xml:space="preserve">приложений, </w:t>
      </w:r>
      <w:r w:rsidR="00D41FE8">
        <w:rPr>
          <w:rStyle w:val="FontStyle16"/>
          <w:sz w:val="28"/>
          <w:szCs w:val="28"/>
        </w:rPr>
        <w:t>указанным</w:t>
      </w:r>
      <w:r w:rsidR="008712D3">
        <w:rPr>
          <w:rStyle w:val="FontStyle16"/>
          <w:sz w:val="28"/>
          <w:szCs w:val="28"/>
        </w:rPr>
        <w:t xml:space="preserve"> в частях 5 и 6 статьи 1 данного решения.</w:t>
      </w:r>
    </w:p>
    <w:p w:rsidR="004013D8" w:rsidRDefault="00945DD9" w:rsidP="00945DD9">
      <w:pPr>
        <w:tabs>
          <w:tab w:val="left" w:pos="567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7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4013D8" w:rsidRPr="004013D8" w:rsidRDefault="004013D8" w:rsidP="004013D8">
      <w:pPr>
        <w:tabs>
          <w:tab w:val="left" w:pos="5670"/>
        </w:tabs>
        <w:ind w:right="-1" w:firstLine="709"/>
        <w:jc w:val="both"/>
        <w:rPr>
          <w:sz w:val="28"/>
          <w:szCs w:val="28"/>
        </w:rPr>
      </w:pPr>
      <w:r w:rsidRPr="004013D8">
        <w:rPr>
          <w:rFonts w:cs="Calibri"/>
          <w:sz w:val="28"/>
          <w:szCs w:val="28"/>
        </w:rPr>
        <w:lastRenderedPageBreak/>
        <w:t>Приказом Минфина России от 01.07.2013г. №65н</w:t>
      </w:r>
      <w:r w:rsidRPr="004013D8">
        <w:rPr>
          <w:sz w:val="28"/>
          <w:szCs w:val="28"/>
        </w:rPr>
        <w:t xml:space="preserve">  «Об утверждени</w:t>
      </w:r>
      <w:r w:rsidRPr="004013D8">
        <w:rPr>
          <w:color w:val="000000" w:themeColor="text1"/>
          <w:sz w:val="28"/>
          <w:szCs w:val="28"/>
        </w:rPr>
        <w:t>и указаний</w:t>
      </w:r>
      <w:r w:rsidRPr="004013D8">
        <w:rPr>
          <w:rFonts w:cs="Calibri"/>
          <w:sz w:val="28"/>
          <w:szCs w:val="28"/>
        </w:rPr>
        <w:t xml:space="preserve"> о порядке применения бюджетной классификации Российской Федерации»</w:t>
      </w:r>
      <w:r>
        <w:rPr>
          <w:rFonts w:cs="Calibri"/>
          <w:sz w:val="28"/>
          <w:szCs w:val="28"/>
        </w:rPr>
        <w:t xml:space="preserve"> не предусмотрена классификация операций сектора государственного управления, в статье 2 решения об исполнении бюджета доходы и источники финансирования дефицитов бюджетов отражены с указанием классификации операций сектора государственного управления. Также приложения №2 и №4 к решению содержат в наименовании слова «классификации операций сектора государственного управления».</w:t>
      </w:r>
    </w:p>
    <w:p w:rsidR="00945DD9" w:rsidRDefault="00945DD9" w:rsidP="004013D8">
      <w:pPr>
        <w:tabs>
          <w:tab w:val="left" w:pos="5670"/>
        </w:tabs>
        <w:ind w:right="-1" w:firstLine="709"/>
        <w:jc w:val="both"/>
        <w:rPr>
          <w:sz w:val="28"/>
          <w:szCs w:val="28"/>
        </w:rPr>
      </w:pPr>
      <w:r w:rsidRPr="004F7045">
        <w:rPr>
          <w:sz w:val="28"/>
          <w:szCs w:val="28"/>
        </w:rPr>
        <w:t xml:space="preserve">Подготовленное заключение направлено в администрацию </w:t>
      </w:r>
      <w:r>
        <w:rPr>
          <w:sz w:val="28"/>
          <w:szCs w:val="28"/>
        </w:rPr>
        <w:t>Климоуце</w:t>
      </w:r>
      <w:r w:rsidRPr="005F0561">
        <w:rPr>
          <w:sz w:val="28"/>
          <w:szCs w:val="28"/>
        </w:rPr>
        <w:t>вского</w:t>
      </w:r>
      <w:r w:rsidRPr="004F7045">
        <w:rPr>
          <w:sz w:val="28"/>
          <w:szCs w:val="28"/>
        </w:rPr>
        <w:t xml:space="preserve"> сельсовета, в </w:t>
      </w:r>
      <w:proofErr w:type="spellStart"/>
      <w:r>
        <w:rPr>
          <w:sz w:val="28"/>
          <w:szCs w:val="28"/>
        </w:rPr>
        <w:t>Климоуце</w:t>
      </w:r>
      <w:r w:rsidRPr="005F0561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proofErr w:type="spellEnd"/>
      <w:r w:rsidRPr="004F7045">
        <w:rPr>
          <w:sz w:val="28"/>
          <w:szCs w:val="28"/>
        </w:rPr>
        <w:t xml:space="preserve"> сельский Совет народных депутатов </w:t>
      </w:r>
    </w:p>
    <w:p w:rsidR="00945DD9" w:rsidRDefault="00945DD9" w:rsidP="00945DD9">
      <w:pPr>
        <w:ind w:firstLine="709"/>
        <w:jc w:val="both"/>
      </w:pPr>
    </w:p>
    <w:p w:rsidR="00945DD9" w:rsidRDefault="00945DD9" w:rsidP="00945DD9">
      <w:pPr>
        <w:ind w:firstLine="709"/>
        <w:jc w:val="both"/>
      </w:pPr>
    </w:p>
    <w:p w:rsidR="00945DD9" w:rsidRPr="00515CDE" w:rsidRDefault="00945DD9" w:rsidP="00945DD9">
      <w:pPr>
        <w:tabs>
          <w:tab w:val="left" w:pos="5670"/>
        </w:tabs>
        <w:ind w:right="-1"/>
        <w:jc w:val="both"/>
        <w:rPr>
          <w:color w:val="000000"/>
          <w:sz w:val="28"/>
          <w:szCs w:val="28"/>
        </w:rPr>
      </w:pPr>
    </w:p>
    <w:p w:rsidR="00945DD9" w:rsidRDefault="00945DD9" w:rsidP="00945DD9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Аудитор</w:t>
      </w:r>
      <w:r w:rsidRPr="00F8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F7045">
        <w:rPr>
          <w:color w:val="000000"/>
          <w:sz w:val="28"/>
          <w:szCs w:val="28"/>
        </w:rPr>
        <w:t>Контрольно-ревизионной</w:t>
      </w:r>
      <w:proofErr w:type="gramEnd"/>
      <w:r w:rsidRPr="004F7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945DD9" w:rsidRPr="004F7045" w:rsidRDefault="00945DD9" w:rsidP="00945DD9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 w:rsidRPr="004F7045">
        <w:rPr>
          <w:color w:val="000000"/>
          <w:sz w:val="28"/>
          <w:szCs w:val="28"/>
        </w:rPr>
        <w:t xml:space="preserve">комиссии </w:t>
      </w:r>
      <w:proofErr w:type="spellStart"/>
      <w:r w:rsidRPr="004F7045">
        <w:rPr>
          <w:color w:val="000000"/>
          <w:sz w:val="28"/>
          <w:szCs w:val="28"/>
        </w:rPr>
        <w:t>Свободненского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F7045">
        <w:rPr>
          <w:color w:val="000000"/>
          <w:sz w:val="28"/>
          <w:szCs w:val="28"/>
        </w:rPr>
        <w:t>района</w:t>
      </w:r>
      <w:r w:rsidRPr="00F26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О.В.Павлюкова</w:t>
      </w:r>
    </w:p>
    <w:p w:rsidR="00945DD9" w:rsidRDefault="00945DD9" w:rsidP="00945DD9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98632D" w:rsidRDefault="0098632D" w:rsidP="0098632D">
      <w:pPr>
        <w:ind w:firstLine="708"/>
        <w:jc w:val="both"/>
        <w:rPr>
          <w:sz w:val="28"/>
          <w:szCs w:val="28"/>
        </w:rPr>
      </w:pPr>
    </w:p>
    <w:p w:rsidR="00D45212" w:rsidRDefault="00D45212">
      <w:pPr>
        <w:pStyle w:val="ae"/>
        <w:tabs>
          <w:tab w:val="left" w:pos="709"/>
        </w:tabs>
        <w:spacing w:line="261" w:lineRule="auto"/>
      </w:pPr>
    </w:p>
    <w:sectPr w:rsidR="00D45212" w:rsidSect="00C06281">
      <w:footerReference w:type="default" r:id="rId9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CC" w:rsidRDefault="00B865CC" w:rsidP="00616F23">
      <w:r>
        <w:separator/>
      </w:r>
    </w:p>
  </w:endnote>
  <w:endnote w:type="continuationSeparator" w:id="0">
    <w:p w:rsidR="00B865CC" w:rsidRDefault="00B865CC" w:rsidP="0061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376"/>
      <w:docPartObj>
        <w:docPartGallery w:val="Page Numbers (Bottom of Page)"/>
        <w:docPartUnique/>
      </w:docPartObj>
    </w:sdtPr>
    <w:sdtContent>
      <w:p w:rsidR="00AE67EE" w:rsidRDefault="007746A2">
        <w:pPr>
          <w:pStyle w:val="a7"/>
          <w:jc w:val="right"/>
        </w:pPr>
        <w:fldSimple w:instr=" PAGE   \* MERGEFORMAT ">
          <w:r w:rsidR="004013D8">
            <w:rPr>
              <w:noProof/>
            </w:rPr>
            <w:t>7</w:t>
          </w:r>
        </w:fldSimple>
      </w:p>
    </w:sdtContent>
  </w:sdt>
  <w:p w:rsidR="00AE67EE" w:rsidRDefault="00AE67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CC" w:rsidRDefault="00B865CC" w:rsidP="00616F23">
      <w:r>
        <w:separator/>
      </w:r>
    </w:p>
  </w:footnote>
  <w:footnote w:type="continuationSeparator" w:id="0">
    <w:p w:rsidR="00B865CC" w:rsidRDefault="00B865CC" w:rsidP="00616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0"/>
    <w:multiLevelType w:val="hybridMultilevel"/>
    <w:tmpl w:val="C9C2C3C4"/>
    <w:lvl w:ilvl="0" w:tplc="B198A98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3C2DD1"/>
    <w:multiLevelType w:val="hybridMultilevel"/>
    <w:tmpl w:val="B6AEC46E"/>
    <w:lvl w:ilvl="0" w:tplc="C3AAC8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C9"/>
    <w:rsid w:val="00007098"/>
    <w:rsid w:val="00013EF8"/>
    <w:rsid w:val="0002217F"/>
    <w:rsid w:val="000225B9"/>
    <w:rsid w:val="000375BA"/>
    <w:rsid w:val="00092F48"/>
    <w:rsid w:val="000C0309"/>
    <w:rsid w:val="000E5633"/>
    <w:rsid w:val="001302EB"/>
    <w:rsid w:val="00132DB9"/>
    <w:rsid w:val="001860C3"/>
    <w:rsid w:val="001A0023"/>
    <w:rsid w:val="001C6181"/>
    <w:rsid w:val="002027A1"/>
    <w:rsid w:val="002E17F8"/>
    <w:rsid w:val="002E4124"/>
    <w:rsid w:val="00356676"/>
    <w:rsid w:val="00367BA2"/>
    <w:rsid w:val="0037652A"/>
    <w:rsid w:val="00392566"/>
    <w:rsid w:val="00396A33"/>
    <w:rsid w:val="003A11AC"/>
    <w:rsid w:val="003B3941"/>
    <w:rsid w:val="003E09AF"/>
    <w:rsid w:val="003E69D8"/>
    <w:rsid w:val="004013D8"/>
    <w:rsid w:val="00412980"/>
    <w:rsid w:val="00422CCD"/>
    <w:rsid w:val="00491F85"/>
    <w:rsid w:val="004D41E2"/>
    <w:rsid w:val="005060E6"/>
    <w:rsid w:val="00523E5A"/>
    <w:rsid w:val="00527589"/>
    <w:rsid w:val="00532DCF"/>
    <w:rsid w:val="00540FBB"/>
    <w:rsid w:val="00557706"/>
    <w:rsid w:val="00567880"/>
    <w:rsid w:val="005679C9"/>
    <w:rsid w:val="005A7556"/>
    <w:rsid w:val="005B4C9E"/>
    <w:rsid w:val="005D425D"/>
    <w:rsid w:val="00616F23"/>
    <w:rsid w:val="0063492D"/>
    <w:rsid w:val="006842AC"/>
    <w:rsid w:val="0069122C"/>
    <w:rsid w:val="006C08D7"/>
    <w:rsid w:val="00715C84"/>
    <w:rsid w:val="00721272"/>
    <w:rsid w:val="00730A4E"/>
    <w:rsid w:val="00732B47"/>
    <w:rsid w:val="007641E9"/>
    <w:rsid w:val="00770D38"/>
    <w:rsid w:val="007746A2"/>
    <w:rsid w:val="007A0406"/>
    <w:rsid w:val="007C5FE0"/>
    <w:rsid w:val="0080327D"/>
    <w:rsid w:val="0082241E"/>
    <w:rsid w:val="00850FC9"/>
    <w:rsid w:val="008535B3"/>
    <w:rsid w:val="00856651"/>
    <w:rsid w:val="008707BC"/>
    <w:rsid w:val="008712D3"/>
    <w:rsid w:val="008B1CE4"/>
    <w:rsid w:val="008F0532"/>
    <w:rsid w:val="008F0D80"/>
    <w:rsid w:val="008F4D01"/>
    <w:rsid w:val="00944E83"/>
    <w:rsid w:val="00945DD9"/>
    <w:rsid w:val="0095447F"/>
    <w:rsid w:val="009665DE"/>
    <w:rsid w:val="009715B5"/>
    <w:rsid w:val="0098632D"/>
    <w:rsid w:val="009B6CD1"/>
    <w:rsid w:val="009F33DF"/>
    <w:rsid w:val="009F6A92"/>
    <w:rsid w:val="00A26899"/>
    <w:rsid w:val="00A26A12"/>
    <w:rsid w:val="00A41F9E"/>
    <w:rsid w:val="00A43743"/>
    <w:rsid w:val="00A5117B"/>
    <w:rsid w:val="00A86FE5"/>
    <w:rsid w:val="00AB2FF7"/>
    <w:rsid w:val="00AE57F6"/>
    <w:rsid w:val="00AE67EE"/>
    <w:rsid w:val="00AF6A9D"/>
    <w:rsid w:val="00B20555"/>
    <w:rsid w:val="00B56FE6"/>
    <w:rsid w:val="00B57751"/>
    <w:rsid w:val="00B865CC"/>
    <w:rsid w:val="00B87068"/>
    <w:rsid w:val="00C06281"/>
    <w:rsid w:val="00C33062"/>
    <w:rsid w:val="00C33AD0"/>
    <w:rsid w:val="00C546DB"/>
    <w:rsid w:val="00C932C1"/>
    <w:rsid w:val="00CA7D5E"/>
    <w:rsid w:val="00CF4BB1"/>
    <w:rsid w:val="00D27D86"/>
    <w:rsid w:val="00D41FE8"/>
    <w:rsid w:val="00D45212"/>
    <w:rsid w:val="00D63484"/>
    <w:rsid w:val="00DC0E79"/>
    <w:rsid w:val="00DC23DF"/>
    <w:rsid w:val="00DD21B3"/>
    <w:rsid w:val="00DD7AA3"/>
    <w:rsid w:val="00E11B70"/>
    <w:rsid w:val="00E428A4"/>
    <w:rsid w:val="00E55EA6"/>
    <w:rsid w:val="00E628D5"/>
    <w:rsid w:val="00EB6EBC"/>
    <w:rsid w:val="00EE43F0"/>
    <w:rsid w:val="00F007E9"/>
    <w:rsid w:val="00F36CDC"/>
    <w:rsid w:val="00FC4B17"/>
    <w:rsid w:val="00FD5D2A"/>
    <w:rsid w:val="00FF05F0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C9"/>
    <w:pPr>
      <w:ind w:left="720"/>
      <w:contextualSpacing/>
    </w:pPr>
  </w:style>
  <w:style w:type="character" w:styleId="a4">
    <w:name w:val="Strong"/>
    <w:qFormat/>
    <w:rsid w:val="00850FC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1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6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2E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35B3"/>
    <w:pPr>
      <w:spacing w:after="120"/>
    </w:pPr>
  </w:style>
  <w:style w:type="character" w:customStyle="1" w:styleId="ab">
    <w:name w:val="Основной текст Знак"/>
    <w:basedOn w:val="a0"/>
    <w:link w:val="aa"/>
    <w:rsid w:val="008535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8535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853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577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e">
    <w:name w:val="Основной текст.Основной текст Знак"/>
    <w:rsid w:val="00D27D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uiPriority w:val="99"/>
    <w:rsid w:val="00523E5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ln w="12700">
          <a:solidFill>
            <a:srgbClr val="808080"/>
          </a:solidFill>
          <a:prstDash val="solid"/>
        </a:ln>
      </c:spPr>
    </c:sideWall>
    <c:plotArea>
      <c:layout>
        <c:manualLayout>
          <c:layoutTarget val="inner"/>
          <c:xMode val="edge"/>
          <c:yMode val="edge"/>
          <c:x val="8.6175942549373261E-2"/>
          <c:y val="6.7796610169492663E-2"/>
          <c:w val="0.57271095152603235"/>
          <c:h val="0.7754237288135597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2060"/>
              </a:solidFill>
              <a:prstDash val="solid"/>
            </a:ln>
            <a:effectLst>
              <a:innerShdw blurRad="63500" dist="50800" dir="108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0.14494046904075991"/>
                  <c:y val="-9.0390378238155052E-3"/>
                </c:manualLayout>
              </c:layout>
              <c:showVal val="1"/>
            </c:dLbl>
            <c:dLbl>
              <c:idx val="1"/>
              <c:layout>
                <c:manualLayout>
                  <c:x val="-4.0322007801497028E-2"/>
                  <c:y val="-9.0392637714888941E-3"/>
                </c:manualLayout>
              </c:layout>
              <c:numFmt formatCode="#,##0.0" sourceLinked="0"/>
              <c:spPr>
                <a:noFill/>
                <a:ln w="2544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ln>
                        <a:solidFill>
                          <a:srgbClr val="0070C0"/>
                        </a:solidFill>
                      </a:ln>
                      <a:solidFill>
                        <a:srgbClr val="000000"/>
                      </a:solidFill>
                      <a:latin typeface="Arial" pitchFamily="34" charset="0"/>
                      <a:ea typeface="Arial Cyr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70612615157218E-2"/>
                  <c:y val="0.25970328003197773"/>
                </c:manualLayout>
              </c:layout>
              <c:showVal val="1"/>
            </c:dLbl>
            <c:dLbl>
              <c:idx val="3"/>
              <c:layout>
                <c:manualLayout>
                  <c:x val="-4.2653153789304267E-2"/>
                  <c:y val="1.9600247549583241E-2"/>
                </c:manualLayout>
              </c:layout>
              <c:showVal val="1"/>
            </c:dLbl>
            <c:spPr>
              <a:noFill/>
              <a:ln w="2544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ln>
                      <a:solidFill>
                        <a:srgbClr val="0070C0"/>
                      </a:solidFill>
                    </a:ln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3824</c:v>
                </c:pt>
                <c:pt idx="3" formatCode="0.0">
                  <c:v>3335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7030A0"/>
            </a:solidFill>
            <a:ln w="12724">
              <a:solidFill>
                <a:srgbClr val="000000"/>
              </a:solidFill>
              <a:prstDash val="solid"/>
            </a:ln>
            <a:effectLst>
              <a:innerShdw blurRad="63500" dist="508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887521066654897E-4"/>
                  <c:y val="-9.0390378238155052E-3"/>
                </c:manualLayout>
              </c:layout>
              <c:showVal val="1"/>
            </c:dLbl>
            <c:dLbl>
              <c:idx val="1"/>
              <c:layout>
                <c:manualLayout>
                  <c:x val="-7.0349492217562704E-2"/>
                  <c:y val="7.9162236033280514E-2"/>
                </c:manualLayout>
              </c:layout>
              <c:showVal val="1"/>
            </c:dLbl>
            <c:dLbl>
              <c:idx val="2"/>
              <c:layout>
                <c:manualLayout>
                  <c:x val="-5.5449267851898902E-2"/>
                  <c:y val="2.450030943697936E-2"/>
                </c:manualLayout>
              </c:layout>
              <c:showVal val="1"/>
            </c:dLbl>
            <c:dLbl>
              <c:idx val="3"/>
              <c:layout>
                <c:manualLayout>
                  <c:x val="-7.037770375235243E-2"/>
                  <c:y val="2.94003713243749E-2"/>
                </c:manualLayout>
              </c:layout>
              <c:showVal val="1"/>
            </c:dLbl>
            <c:spPr>
              <a:noFill/>
              <a:ln w="25448">
                <a:noFill/>
              </a:ln>
            </c:spPr>
            <c:txPr>
              <a:bodyPr/>
              <a:lstStyle/>
              <a:p>
                <a:pPr>
                  <a:defRPr sz="1200" b="0" i="0" u="none" strike="noStrike" cap="none" spc="0" baseline="0">
                    <a:ln w="10160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</a:ln>
                    <a:solidFill>
                      <a:srgbClr val="002060"/>
                    </a:solidFill>
                    <a:effectLst>
                      <a:outerShdw blurRad="38100" dist="32000" dir="5400000" algn="tl">
                        <a:srgbClr val="000000">
                          <a:alpha val="30000"/>
                        </a:srgbClr>
                      </a:outerShdw>
                    </a:effectLst>
                    <a:latin typeface="Arial Rounded MT Bold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6415.1</c:v>
                </c:pt>
                <c:pt idx="3" formatCode="0.0">
                  <c:v>5626.9</c:v>
                </c:pt>
              </c:numCache>
            </c:numRef>
          </c:val>
        </c:ser>
        <c:dLbls>
          <c:showVal val="1"/>
        </c:dLbls>
        <c:gapDepth val="0"/>
        <c:shape val="box"/>
        <c:axId val="156727168"/>
        <c:axId val="156728704"/>
        <c:axId val="156089856"/>
      </c:bar3DChart>
      <c:catAx>
        <c:axId val="156727168"/>
        <c:scaling>
          <c:orientation val="minMax"/>
        </c:scaling>
        <c:axPos val="b"/>
        <c:majorGridlines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728704"/>
        <c:crosses val="autoZero"/>
        <c:auto val="1"/>
        <c:lblAlgn val="ctr"/>
        <c:lblOffset val="100"/>
        <c:tickLblSkip val="1"/>
        <c:tickMarkSkip val="1"/>
      </c:catAx>
      <c:valAx>
        <c:axId val="156728704"/>
        <c:scaling>
          <c:orientation val="minMax"/>
        </c:scaling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727168"/>
        <c:crosses val="autoZero"/>
        <c:crossBetween val="between"/>
      </c:valAx>
      <c:serAx>
        <c:axId val="156089856"/>
        <c:scaling>
          <c:orientation val="minMax"/>
        </c:scaling>
        <c:axPos val="b"/>
        <c:tickLblPos val="nextTo"/>
        <c:crossAx val="156728704"/>
        <c:crosses val="autoZero"/>
      </c:serAx>
      <c:spPr>
        <a:noFill/>
      </c:spPr>
    </c:plotArea>
    <c:legend>
      <c:legendPos val="r"/>
      <c:layout>
        <c:manualLayout>
          <c:xMode val="edge"/>
          <c:yMode val="edge"/>
          <c:x val="0.6947935368043161"/>
          <c:y val="0.34322033898305315"/>
          <c:w val="0.29633278595119572"/>
          <c:h val="0.25866307791792897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  <a:ln w="3181">
      <a:solidFill>
        <a:srgbClr val="000000"/>
      </a:solidFill>
      <a:prstDash val="solid"/>
    </a:ln>
  </c:spPr>
  <c:txPr>
    <a:bodyPr/>
    <a:lstStyle/>
    <a:p>
      <a:pPr>
        <a:defRPr sz="10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40"/>
      <c:perspective val="30"/>
    </c:view3D>
    <c:floor>
      <c:spPr>
        <a:noFill/>
        <a:ln w="9525">
          <a:noFill/>
        </a:ln>
      </c:spPr>
    </c:floor>
    <c:sideWall>
      <c:spPr>
        <a:noFill/>
        <a:ln w="12638">
          <a:solidFill>
            <a:srgbClr val="CC99FF"/>
          </a:solidFill>
          <a:prstDash val="solid"/>
        </a:ln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24499360100648596"/>
          <c:y val="0.11295604537395602"/>
          <c:w val="0.94021517178605285"/>
          <c:h val="0.36288730870535252"/>
        </c:manualLayout>
      </c:layout>
      <c:area3D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Решение Климоуцевского сельского Совета народных депутатов от 28.12.2016 № 24 с изменеиями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shade val="46275"/>
                    <a:invGamma/>
                  </a:srgbClr>
                </a:gs>
                <a:gs pos="100000">
                  <a:srgbClr val="0000FF"/>
                </a:gs>
              </a:gsLst>
              <a:lin ang="5400000" scaled="1"/>
            </a:gradFill>
            <a:ln w="126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1987212858723333E-2"/>
                  <c:y val="-3.412126589577881E-2"/>
                </c:manualLayout>
              </c:layout>
              <c:showVal val="1"/>
            </c:dLbl>
            <c:dLbl>
              <c:idx val="1"/>
              <c:layout>
                <c:manualLayout>
                  <c:x val="-2.4397789635799638E-2"/>
                  <c:y val="-6.300646265059473E-2"/>
                </c:manualLayout>
              </c:layout>
              <c:showVal val="1"/>
            </c:dLbl>
            <c:dLbl>
              <c:idx val="2"/>
              <c:layout>
                <c:manualLayout>
                  <c:x val="-1.0260894557601784E-2"/>
                  <c:y val="-8.3852931290730043E-2"/>
                </c:manualLayout>
              </c:layout>
              <c:showVal val="1"/>
            </c:dLbl>
            <c:dLbl>
              <c:idx val="3"/>
              <c:layout>
                <c:manualLayout>
                  <c:x val="-4.7420337953623668E-3"/>
                  <c:y val="-5.9101154738825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32,74
</a:t>
                    </a:r>
                  </a:p>
                </c:rich>
              </c:tx>
            </c:dLbl>
            <c:dLbl>
              <c:idx val="4"/>
              <c:layout>
                <c:manualLayout>
                  <c:x val="1.0173586256263425E-2"/>
                  <c:y val="-5.0336354122030538E-2"/>
                </c:manualLayout>
              </c:layout>
              <c:showVal val="1"/>
            </c:dLbl>
            <c:dLbl>
              <c:idx val="5"/>
              <c:layout>
                <c:manualLayout>
                  <c:x val="1.5513898830827965E-2"/>
                  <c:y val="-0.14498638813178918"/>
                </c:manualLayout>
              </c:layout>
              <c:showVal val="1"/>
            </c:dLbl>
            <c:dLbl>
              <c:idx val="6"/>
              <c:layout>
                <c:manualLayout>
                  <c:x val="7.6672686058870823E-3"/>
                  <c:y val="-0.10936996723275258"/>
                </c:manualLayout>
              </c:layout>
              <c:showVal val="1"/>
            </c:dLbl>
            <c:dLbl>
              <c:idx val="7"/>
              <c:layout>
                <c:manualLayout>
                  <c:x val="8.6573501659400007E-3"/>
                  <c:y val="-8.5065494670742606E-2"/>
                </c:manualLayout>
              </c:layout>
              <c:showVal val="1"/>
            </c:dLbl>
            <c:dLbl>
              <c:idx val="8"/>
              <c:layout>
                <c:manualLayout>
                  <c:x val="4.1066176968842794E-2"/>
                  <c:y val="-1.9560257461126343E-2"/>
                </c:manualLayout>
              </c:layout>
              <c:showVal val="1"/>
            </c:dLbl>
            <c:dLbl>
              <c:idx val="9"/>
              <c:layout>
                <c:manualLayout>
                  <c:x val="6.3022941900462481E-2"/>
                  <c:y val="0.14919281556431704"/>
                </c:manualLayout>
              </c:layout>
              <c:showVal val="1"/>
            </c:dLbl>
            <c:dLbl>
              <c:idx val="10"/>
              <c:layout>
                <c:manualLayout>
                  <c:x val="-1.5007397350919169E-2"/>
                  <c:y val="-1.9759578726815549E-2"/>
                </c:manualLayout>
              </c:layout>
              <c:showVal val="1"/>
            </c:dLbl>
            <c:numFmt formatCode="0.0" sourceLinked="0"/>
            <c:spPr>
              <a:solidFill>
                <a:schemeClr val="accent5">
                  <a:lumMod val="40000"/>
                  <a:lumOff val="60000"/>
                </a:schemeClr>
              </a:solidFill>
              <a:ln w="25276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</c:v>
                </c:pt>
                <c:pt idx="4">
                  <c:v>Жилищно-коммунальное хозяйство</c:v>
                </c:pt>
                <c:pt idx="5">
                  <c:v>Культура, кинематография, СМИ</c:v>
                </c:pt>
                <c:pt idx="6">
                  <c:v>Физическая культура и спорт</c:v>
                </c:pt>
                <c:pt idx="7">
                  <c:v>Итого 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4021</c:v>
                </c:pt>
                <c:pt idx="1">
                  <c:v>68.3</c:v>
                </c:pt>
                <c:pt idx="2">
                  <c:v>165</c:v>
                </c:pt>
                <c:pt idx="3">
                  <c:v>15.1</c:v>
                </c:pt>
                <c:pt idx="4">
                  <c:v>2009.9</c:v>
                </c:pt>
                <c:pt idx="5">
                  <c:v>4398.6000000000004</c:v>
                </c:pt>
                <c:pt idx="6">
                  <c:v>70.2</c:v>
                </c:pt>
                <c:pt idx="7">
                  <c:v>10748.100000000002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 по данным отчета об исполнении   бюджета</c:v>
                </c:pt>
              </c:strCache>
            </c:strRef>
          </c:tx>
          <c:spPr>
            <a:gradFill rotWithShape="0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1"/>
            </a:gradFill>
            <a:ln w="126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5054933732457012E-2"/>
                  <c:y val="-8.6789080557728132E-2"/>
                </c:manualLayout>
              </c:layout>
              <c:showVal val="1"/>
            </c:dLbl>
            <c:dLbl>
              <c:idx val="1"/>
              <c:layout>
                <c:manualLayout>
                  <c:x val="-1.8580128413700377E-2"/>
                  <c:y val="-0.12168739376928478"/>
                </c:manualLayout>
              </c:layout>
              <c:showVal val="1"/>
            </c:dLbl>
            <c:dLbl>
              <c:idx val="2"/>
              <c:layout>
                <c:manualLayout>
                  <c:x val="-2.7771902995596654E-3"/>
                  <c:y val="-0.144974281613544"/>
                </c:manualLayout>
              </c:layout>
              <c:showVal val="1"/>
            </c:dLbl>
            <c:dLbl>
              <c:idx val="3"/>
              <c:layout>
                <c:manualLayout>
                  <c:x val="7.9214659118023592E-4"/>
                  <c:y val="-0.13242491967484438"/>
                </c:manualLayout>
              </c:layout>
              <c:showVal val="1"/>
            </c:dLbl>
            <c:dLbl>
              <c:idx val="4"/>
              <c:layout>
                <c:manualLayout>
                  <c:x val="7.0924437647774076E-3"/>
                  <c:y val="-0.10165301762932059"/>
                </c:manualLayout>
              </c:layout>
              <c:showVal val="1"/>
            </c:dLbl>
            <c:dLbl>
              <c:idx val="5"/>
              <c:layout>
                <c:manualLayout>
                  <c:x val="1.4997234333311642E-2"/>
                  <c:y val="-0.19919746527739082"/>
                </c:manualLayout>
              </c:layout>
              <c:showVal val="1"/>
            </c:dLbl>
            <c:dLbl>
              <c:idx val="6"/>
              <c:layout>
                <c:manualLayout>
                  <c:x val="1.3397214810958548E-2"/>
                  <c:y val="-0.18189629492752832"/>
                </c:manualLayout>
              </c:layout>
              <c:showVal val="1"/>
            </c:dLbl>
            <c:dLbl>
              <c:idx val="7"/>
              <c:layout>
                <c:manualLayout>
                  <c:x val="9.3516473091467493E-3"/>
                  <c:y val="-0.10651250647479461"/>
                </c:manualLayout>
              </c:layout>
              <c:showVal val="1"/>
            </c:dLbl>
            <c:dLbl>
              <c:idx val="8"/>
              <c:layout>
                <c:manualLayout>
                  <c:x val="3.1717782265168658E-2"/>
                  <c:y val="-6.1678865715809369E-2"/>
                </c:manualLayout>
              </c:layout>
              <c:showVal val="1"/>
            </c:dLbl>
            <c:dLbl>
              <c:idx val="9"/>
              <c:layout>
                <c:manualLayout>
                  <c:x val="0.11327945062828076"/>
                  <c:y val="0.13838495093195802"/>
                </c:manualLayout>
              </c:layout>
              <c:showVal val="1"/>
            </c:dLbl>
            <c:dLbl>
              <c:idx val="10"/>
              <c:layout>
                <c:manualLayout>
                  <c:x val="4.4276604783664374E-2"/>
                  <c:y val="-5.3763505099172444E-2"/>
                </c:manualLayout>
              </c:layout>
              <c:showVal val="1"/>
            </c:dLbl>
            <c:numFmt formatCode="0.0" sourceLinked="0"/>
            <c:spPr>
              <a:gradFill rotWithShape="0">
                <a:gsLst>
                  <a:gs pos="0">
                    <a:srgbClr val="FF0000"/>
                  </a:gs>
                  <a:gs pos="100000">
                    <a:srgbClr val="FFFF00"/>
                  </a:gs>
                </a:gsLst>
                <a:path path="rect">
                  <a:fillToRect r="100000" b="100000"/>
                </a:path>
              </a:gradFill>
              <a:ln w="25276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</c:v>
                </c:pt>
                <c:pt idx="4">
                  <c:v>Жилищно-коммунальное хозяйство</c:v>
                </c:pt>
                <c:pt idx="5">
                  <c:v>Культура, кинематография, СМИ</c:v>
                </c:pt>
                <c:pt idx="6">
                  <c:v>Физическая культура и спорт</c:v>
                </c:pt>
                <c:pt idx="7">
                  <c:v>Итого 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3931.9</c:v>
                </c:pt>
                <c:pt idx="1">
                  <c:v>68.3</c:v>
                </c:pt>
                <c:pt idx="2">
                  <c:v>164</c:v>
                </c:pt>
                <c:pt idx="3">
                  <c:v>14.8</c:v>
                </c:pt>
                <c:pt idx="4">
                  <c:v>243</c:v>
                </c:pt>
                <c:pt idx="5">
                  <c:v>4398</c:v>
                </c:pt>
                <c:pt idx="6">
                  <c:v>70.2</c:v>
                </c:pt>
                <c:pt idx="7">
                  <c:v>8890.2000000000007</c:v>
                </c:pt>
              </c:numCache>
            </c:numRef>
          </c:val>
        </c:ser>
        <c:dLbls>
          <c:showVal val="1"/>
        </c:dLbls>
        <c:dropLines/>
        <c:axId val="156731648"/>
        <c:axId val="156958720"/>
        <c:axId val="0"/>
      </c:area3DChart>
      <c:catAx>
        <c:axId val="156731648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198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958720"/>
        <c:crossesAt val="0"/>
        <c:auto val="1"/>
        <c:lblAlgn val="ctr"/>
        <c:lblOffset val="100"/>
        <c:tickLblSkip val="1"/>
        <c:tickMarkSkip val="1"/>
      </c:catAx>
      <c:valAx>
        <c:axId val="156958720"/>
        <c:scaling>
          <c:orientation val="minMax"/>
          <c:max val="66500"/>
          <c:min val="0"/>
        </c:scaling>
        <c:delete val="1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56731648"/>
        <c:crosses val="autoZero"/>
        <c:crossBetween val="midCat"/>
        <c:majorUnit val="4000"/>
        <c:minorUnit val="2500"/>
      </c:valAx>
    </c:plotArea>
    <c:legend>
      <c:legendPos val="b"/>
      <c:legendEntry>
        <c:idx val="0"/>
        <c:txPr>
          <a:bodyPr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9482429154187381E-2"/>
          <c:y val="0.90291939322941961"/>
          <c:w val="0.89999997323010883"/>
          <c:h val="7.4094656807515355E-2"/>
        </c:manualLayout>
      </c:layout>
      <c:spPr>
        <a:noFill/>
        <a:ln w="12638">
          <a:solidFill>
            <a:srgbClr val="8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zero"/>
  </c:chart>
  <c:spPr>
    <a:noFill/>
    <a:ln>
      <a:noFill/>
    </a:ln>
  </c:spPr>
  <c:txPr>
    <a:bodyPr/>
    <a:lstStyle/>
    <a:p>
      <a:pPr>
        <a:defRPr sz="18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</cdr:x>
      <cdr:y>0</cdr:y>
    </cdr:from>
    <cdr:to>
      <cdr:x>0.94455</cdr:x>
      <cdr:y>0.08479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76076" y="0"/>
          <a:ext cx="5691106" cy="2661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Исполнение расходов местного бюджета  за 2017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rizhikova</dc:creator>
  <cp:keywords/>
  <dc:description/>
  <cp:lastModifiedBy>rizhikova</cp:lastModifiedBy>
  <cp:revision>92</cp:revision>
  <cp:lastPrinted>2018-06-25T05:10:00Z</cp:lastPrinted>
  <dcterms:created xsi:type="dcterms:W3CDTF">2018-06-20T23:23:00Z</dcterms:created>
  <dcterms:modified xsi:type="dcterms:W3CDTF">2018-06-25T07:56:00Z</dcterms:modified>
</cp:coreProperties>
</file>