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C9C" w:rsidRDefault="00C13C9C" w:rsidP="000D7DA6">
      <w:pPr>
        <w:jc w:val="center"/>
        <w:rPr>
          <w:sz w:val="28"/>
          <w:szCs w:val="28"/>
        </w:rPr>
      </w:pPr>
      <w:r>
        <w:rPr>
          <w:sz w:val="28"/>
          <w:szCs w:val="28"/>
        </w:rPr>
        <w:t>РОССИЙСКАЯ ФЕДЕРАЦИЯ</w:t>
      </w:r>
    </w:p>
    <w:p w:rsidR="00C13C9C" w:rsidRDefault="00C13C9C" w:rsidP="00C13C9C">
      <w:pPr>
        <w:jc w:val="center"/>
        <w:rPr>
          <w:sz w:val="28"/>
          <w:szCs w:val="28"/>
        </w:rPr>
      </w:pPr>
      <w:r>
        <w:rPr>
          <w:sz w:val="28"/>
          <w:szCs w:val="28"/>
        </w:rPr>
        <w:t>АМУРСКАЯ ОБЛАСТЬ</w:t>
      </w:r>
    </w:p>
    <w:p w:rsidR="00C13C9C" w:rsidRDefault="00C13C9C" w:rsidP="00C13C9C">
      <w:pPr>
        <w:jc w:val="center"/>
        <w:rPr>
          <w:sz w:val="28"/>
          <w:szCs w:val="28"/>
        </w:rPr>
      </w:pPr>
      <w:r>
        <w:rPr>
          <w:sz w:val="28"/>
          <w:szCs w:val="28"/>
        </w:rPr>
        <w:t>СВОБОДНЕНСКИЙ РАЙОН</w:t>
      </w:r>
    </w:p>
    <w:p w:rsidR="00C13C9C" w:rsidRDefault="00C13C9C" w:rsidP="00C13C9C">
      <w:pPr>
        <w:jc w:val="center"/>
        <w:rPr>
          <w:b/>
          <w:sz w:val="28"/>
          <w:szCs w:val="28"/>
        </w:rPr>
      </w:pPr>
      <w:r>
        <w:rPr>
          <w:b/>
          <w:sz w:val="28"/>
          <w:szCs w:val="28"/>
        </w:rPr>
        <w:t>АДМИНИСТРАЦИЯ КЛИМОУЦЕВСКОГО СЕЛЬСОВЕТА</w:t>
      </w:r>
    </w:p>
    <w:p w:rsidR="00C13C9C" w:rsidRDefault="00C13C9C" w:rsidP="00C13C9C">
      <w:pPr>
        <w:rPr>
          <w:sz w:val="28"/>
          <w:szCs w:val="28"/>
        </w:rPr>
      </w:pPr>
    </w:p>
    <w:p w:rsidR="00C13C9C" w:rsidRDefault="00C13C9C" w:rsidP="00C13C9C">
      <w:pPr>
        <w:rPr>
          <w:sz w:val="28"/>
          <w:szCs w:val="28"/>
        </w:rPr>
      </w:pPr>
    </w:p>
    <w:p w:rsidR="00C13C9C" w:rsidRDefault="00C13C9C" w:rsidP="00C13C9C">
      <w:pPr>
        <w:jc w:val="center"/>
        <w:rPr>
          <w:b/>
          <w:sz w:val="28"/>
          <w:szCs w:val="28"/>
        </w:rPr>
      </w:pPr>
      <w:r>
        <w:rPr>
          <w:b/>
          <w:sz w:val="28"/>
          <w:szCs w:val="28"/>
        </w:rPr>
        <w:t>ПОСТАНОВЛЕНИЕ</w:t>
      </w:r>
    </w:p>
    <w:p w:rsidR="00C13C9C" w:rsidRDefault="00C13C9C" w:rsidP="00C13C9C">
      <w:pPr>
        <w:rPr>
          <w:sz w:val="28"/>
          <w:szCs w:val="28"/>
        </w:rPr>
      </w:pPr>
      <w:r>
        <w:rPr>
          <w:sz w:val="28"/>
          <w:szCs w:val="28"/>
        </w:rPr>
        <w:t xml:space="preserve">                                                            </w:t>
      </w:r>
    </w:p>
    <w:p w:rsidR="00C13C9C" w:rsidRDefault="000D7DA6" w:rsidP="00C13C9C">
      <w:pPr>
        <w:shd w:val="clear" w:color="auto" w:fill="FFFFFF"/>
        <w:tabs>
          <w:tab w:val="left" w:pos="7978"/>
        </w:tabs>
        <w:rPr>
          <w:sz w:val="28"/>
          <w:szCs w:val="28"/>
        </w:rPr>
      </w:pPr>
      <w:r>
        <w:rPr>
          <w:sz w:val="28"/>
          <w:szCs w:val="28"/>
        </w:rPr>
        <w:t>12.04</w:t>
      </w:r>
      <w:r w:rsidR="00C13C9C">
        <w:rPr>
          <w:sz w:val="28"/>
          <w:szCs w:val="28"/>
        </w:rPr>
        <w:t>.2018</w:t>
      </w:r>
      <w:r w:rsidR="00C13C9C">
        <w:rPr>
          <w:sz w:val="28"/>
          <w:szCs w:val="28"/>
        </w:rPr>
        <w:tab/>
        <w:t xml:space="preserve">     № </w:t>
      </w:r>
      <w:r>
        <w:rPr>
          <w:sz w:val="28"/>
          <w:szCs w:val="28"/>
        </w:rPr>
        <w:t>21</w:t>
      </w:r>
    </w:p>
    <w:p w:rsidR="00C13C9C" w:rsidRDefault="00C13C9C" w:rsidP="00C13C9C">
      <w:pPr>
        <w:shd w:val="clear" w:color="auto" w:fill="FFFFFF"/>
        <w:tabs>
          <w:tab w:val="left" w:pos="7978"/>
        </w:tabs>
        <w:spacing w:before="274"/>
        <w:jc w:val="center"/>
        <w:rPr>
          <w:sz w:val="28"/>
          <w:szCs w:val="28"/>
        </w:rPr>
      </w:pPr>
      <w:r>
        <w:rPr>
          <w:sz w:val="28"/>
          <w:szCs w:val="28"/>
        </w:rPr>
        <w:t>с. Климоуцы</w:t>
      </w:r>
    </w:p>
    <w:p w:rsidR="00C13C9C" w:rsidRDefault="00C13C9C" w:rsidP="00C13C9C">
      <w:pPr>
        <w:jc w:val="both"/>
      </w:pPr>
    </w:p>
    <w:p w:rsidR="00C13C9C" w:rsidRDefault="00C13C9C" w:rsidP="00C13C9C">
      <w:pPr>
        <w:widowControl w:val="0"/>
        <w:autoSpaceDE w:val="0"/>
        <w:autoSpaceDN w:val="0"/>
        <w:adjustRightInd w:val="0"/>
        <w:jc w:val="center"/>
        <w:rPr>
          <w:rFonts w:eastAsia="Calibri"/>
          <w:b/>
          <w:bCs/>
          <w:sz w:val="28"/>
          <w:szCs w:val="28"/>
        </w:rPr>
      </w:pPr>
      <w:r>
        <w:rPr>
          <w:sz w:val="28"/>
          <w:szCs w:val="28"/>
        </w:rPr>
        <w:t xml:space="preserve">О внесении изменений в Постановление №37 от 22.04.2013 г. « </w:t>
      </w:r>
      <w:r>
        <w:rPr>
          <w:color w:val="000000"/>
          <w:sz w:val="28"/>
          <w:szCs w:val="28"/>
        </w:rPr>
        <w:t>Об утверждении административного регламента по осуществлению муниципального жилищного контроля»</w:t>
      </w:r>
    </w:p>
    <w:p w:rsidR="00C13C9C" w:rsidRDefault="00C13C9C" w:rsidP="00C13C9C">
      <w:pPr>
        <w:ind w:right="5935"/>
        <w:rPr>
          <w:sz w:val="28"/>
          <w:szCs w:val="28"/>
        </w:rPr>
      </w:pPr>
    </w:p>
    <w:p w:rsidR="00C13C9C" w:rsidRDefault="00C13C9C" w:rsidP="00C13C9C">
      <w:pPr>
        <w:ind w:right="5935"/>
        <w:rPr>
          <w:sz w:val="28"/>
          <w:szCs w:val="28"/>
        </w:rPr>
      </w:pPr>
    </w:p>
    <w:p w:rsidR="00C13C9C" w:rsidRDefault="00C13C9C" w:rsidP="00C13C9C">
      <w:pPr>
        <w:shd w:val="clear" w:color="auto" w:fill="FFFFFF"/>
        <w:spacing w:line="332" w:lineRule="atLeast"/>
        <w:ind w:firstLine="708"/>
        <w:jc w:val="both"/>
        <w:rPr>
          <w:sz w:val="28"/>
          <w:szCs w:val="28"/>
        </w:rPr>
      </w:pPr>
      <w:r w:rsidRPr="00326882">
        <w:rPr>
          <w:sz w:val="28"/>
          <w:szCs w:val="28"/>
        </w:rPr>
        <w:t>В соответствии с</w:t>
      </w:r>
      <w:r w:rsidRPr="00176BBF">
        <w:rPr>
          <w:color w:val="FF0000"/>
          <w:sz w:val="28"/>
          <w:szCs w:val="28"/>
        </w:rPr>
        <w:t xml:space="preserve"> </w:t>
      </w:r>
      <w:r w:rsidRPr="00D62430">
        <w:rPr>
          <w:sz w:val="28"/>
          <w:szCs w:val="28"/>
        </w:rPr>
        <w:t>Федеральны</w:t>
      </w:r>
      <w:r>
        <w:rPr>
          <w:sz w:val="28"/>
          <w:szCs w:val="28"/>
        </w:rPr>
        <w:t>м</w:t>
      </w:r>
      <w:r w:rsidRPr="00D62430">
        <w:rPr>
          <w:sz w:val="28"/>
          <w:szCs w:val="28"/>
        </w:rPr>
        <w:t xml:space="preserve"> закон</w:t>
      </w:r>
      <w:r>
        <w:rPr>
          <w:sz w:val="28"/>
          <w:szCs w:val="28"/>
        </w:rPr>
        <w:t>ом</w:t>
      </w:r>
      <w:r w:rsidRPr="00D62430">
        <w:rPr>
          <w:sz w:val="28"/>
          <w:szCs w:val="28"/>
        </w:rPr>
        <w:t xml:space="preserve"> от 31.12.2017 </w:t>
      </w:r>
      <w:r>
        <w:rPr>
          <w:sz w:val="28"/>
          <w:szCs w:val="28"/>
        </w:rPr>
        <w:t>№</w:t>
      </w:r>
      <w:r w:rsidRPr="00D62430">
        <w:rPr>
          <w:sz w:val="28"/>
          <w:szCs w:val="28"/>
        </w:rPr>
        <w:t xml:space="preserve"> 485-ФЗ</w:t>
      </w:r>
      <w:r>
        <w:rPr>
          <w:sz w:val="28"/>
          <w:szCs w:val="28"/>
        </w:rPr>
        <w:t xml:space="preserve"> «</w:t>
      </w:r>
      <w:r w:rsidRPr="00D62430">
        <w:rPr>
          <w:sz w:val="28"/>
          <w:szCs w:val="28"/>
        </w:rPr>
        <w:t>О внесении изменений в Жилищный кодекс Российской Федерации и отдельные законодательные акты Российской Федерации</w:t>
      </w:r>
      <w:r>
        <w:rPr>
          <w:sz w:val="28"/>
          <w:szCs w:val="28"/>
        </w:rPr>
        <w:t>»</w:t>
      </w:r>
      <w:r w:rsidR="0052332A">
        <w:rPr>
          <w:sz w:val="28"/>
          <w:szCs w:val="28"/>
        </w:rPr>
        <w:t>,</w:t>
      </w:r>
      <w:r>
        <w:rPr>
          <w:sz w:val="28"/>
          <w:szCs w:val="28"/>
        </w:rPr>
        <w:t xml:space="preserve"> </w:t>
      </w:r>
    </w:p>
    <w:p w:rsidR="00C13C9C" w:rsidRDefault="00C13C9C" w:rsidP="00C13C9C">
      <w:pPr>
        <w:ind w:right="-5" w:firstLine="540"/>
        <w:jc w:val="both"/>
        <w:rPr>
          <w:sz w:val="28"/>
          <w:szCs w:val="28"/>
        </w:rPr>
      </w:pPr>
    </w:p>
    <w:p w:rsidR="00C13C9C" w:rsidRDefault="00C13C9C" w:rsidP="00C13C9C">
      <w:pPr>
        <w:ind w:right="-5"/>
        <w:jc w:val="both"/>
        <w:rPr>
          <w:b/>
          <w:sz w:val="28"/>
          <w:szCs w:val="28"/>
        </w:rPr>
      </w:pPr>
      <w:proofErr w:type="spellStart"/>
      <w:proofErr w:type="gramStart"/>
      <w:r>
        <w:rPr>
          <w:b/>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о в л я ю:</w:t>
      </w:r>
    </w:p>
    <w:p w:rsidR="0052332A" w:rsidRPr="0052332A" w:rsidRDefault="000604CB" w:rsidP="0052332A">
      <w:pPr>
        <w:pStyle w:val="a3"/>
        <w:widowControl w:val="0"/>
        <w:numPr>
          <w:ilvl w:val="0"/>
          <w:numId w:val="1"/>
        </w:numPr>
        <w:autoSpaceDE w:val="0"/>
        <w:autoSpaceDN w:val="0"/>
        <w:adjustRightInd w:val="0"/>
        <w:jc w:val="both"/>
        <w:rPr>
          <w:sz w:val="28"/>
          <w:szCs w:val="28"/>
        </w:rPr>
      </w:pPr>
      <w:r>
        <w:rPr>
          <w:sz w:val="28"/>
          <w:szCs w:val="28"/>
        </w:rPr>
        <w:t>Внести следующие  изменения</w:t>
      </w:r>
      <w:r w:rsidR="00C13C9C" w:rsidRPr="0052332A">
        <w:rPr>
          <w:sz w:val="28"/>
          <w:szCs w:val="28"/>
        </w:rPr>
        <w:t xml:space="preserve"> </w:t>
      </w:r>
      <w:r w:rsidR="0052332A" w:rsidRPr="0052332A">
        <w:rPr>
          <w:sz w:val="28"/>
          <w:szCs w:val="28"/>
        </w:rPr>
        <w:t>в Постановление №</w:t>
      </w:r>
      <w:r w:rsidR="00E42898">
        <w:rPr>
          <w:sz w:val="28"/>
          <w:szCs w:val="28"/>
        </w:rPr>
        <w:t xml:space="preserve"> </w:t>
      </w:r>
      <w:r w:rsidR="0052332A" w:rsidRPr="0052332A">
        <w:rPr>
          <w:sz w:val="28"/>
          <w:szCs w:val="28"/>
        </w:rPr>
        <w:t xml:space="preserve">37 от 22.04.2013 г. </w:t>
      </w:r>
    </w:p>
    <w:p w:rsidR="00C13C9C" w:rsidRDefault="0052332A" w:rsidP="0052332A">
      <w:pPr>
        <w:widowControl w:val="0"/>
        <w:autoSpaceDE w:val="0"/>
        <w:autoSpaceDN w:val="0"/>
        <w:adjustRightInd w:val="0"/>
        <w:jc w:val="both"/>
        <w:rPr>
          <w:sz w:val="28"/>
          <w:szCs w:val="28"/>
        </w:rPr>
      </w:pPr>
      <w:r w:rsidRPr="0052332A">
        <w:rPr>
          <w:sz w:val="28"/>
          <w:szCs w:val="28"/>
        </w:rPr>
        <w:t xml:space="preserve">« </w:t>
      </w:r>
      <w:r w:rsidRPr="0052332A">
        <w:rPr>
          <w:color w:val="000000"/>
          <w:sz w:val="28"/>
          <w:szCs w:val="28"/>
        </w:rPr>
        <w:t>Об утверждении административного регламента по осуществлению муниципального жилищного контроля»</w:t>
      </w:r>
      <w:r w:rsidR="00C13C9C" w:rsidRPr="0052332A">
        <w:rPr>
          <w:sz w:val="28"/>
          <w:szCs w:val="28"/>
        </w:rPr>
        <w:t>:</w:t>
      </w:r>
    </w:p>
    <w:p w:rsidR="000604CB" w:rsidRPr="000604CB" w:rsidRDefault="000604CB" w:rsidP="0052332A">
      <w:pPr>
        <w:widowControl w:val="0"/>
        <w:autoSpaceDE w:val="0"/>
        <w:autoSpaceDN w:val="0"/>
        <w:adjustRightInd w:val="0"/>
        <w:jc w:val="both"/>
        <w:rPr>
          <w:sz w:val="28"/>
          <w:szCs w:val="28"/>
        </w:rPr>
      </w:pPr>
      <w:r>
        <w:rPr>
          <w:sz w:val="28"/>
          <w:szCs w:val="28"/>
        </w:rPr>
        <w:t xml:space="preserve">        1.1.в пункт 1 раздела I после слов «муниципальными правовыми актами», добавить слова «Климоуцевского сельсовета»;</w:t>
      </w:r>
    </w:p>
    <w:p w:rsidR="008E6B3A" w:rsidRPr="000604CB" w:rsidRDefault="008E6B3A" w:rsidP="000604CB">
      <w:pPr>
        <w:pStyle w:val="a3"/>
        <w:widowControl w:val="0"/>
        <w:numPr>
          <w:ilvl w:val="1"/>
          <w:numId w:val="4"/>
        </w:numPr>
        <w:autoSpaceDE w:val="0"/>
        <w:autoSpaceDN w:val="0"/>
        <w:adjustRightInd w:val="0"/>
        <w:jc w:val="both"/>
        <w:rPr>
          <w:sz w:val="28"/>
          <w:szCs w:val="28"/>
        </w:rPr>
      </w:pPr>
      <w:r w:rsidRPr="000604CB">
        <w:rPr>
          <w:sz w:val="28"/>
          <w:szCs w:val="28"/>
        </w:rPr>
        <w:t>подпункт 2 пункта 12 раздела II изложить в следующей редакции:</w:t>
      </w:r>
    </w:p>
    <w:p w:rsidR="008E6B3A" w:rsidRPr="008E6B3A" w:rsidRDefault="008E6B3A" w:rsidP="008E6B3A">
      <w:pPr>
        <w:widowControl w:val="0"/>
        <w:autoSpaceDE w:val="0"/>
        <w:autoSpaceDN w:val="0"/>
        <w:adjustRightInd w:val="0"/>
        <w:jc w:val="both"/>
        <w:rPr>
          <w:sz w:val="28"/>
          <w:szCs w:val="28"/>
        </w:rPr>
      </w:pPr>
      <w:r>
        <w:rPr>
          <w:sz w:val="28"/>
          <w:szCs w:val="28"/>
        </w:rPr>
        <w:t xml:space="preserve">  </w:t>
      </w:r>
      <w:proofErr w:type="gramStart"/>
      <w:r>
        <w:rPr>
          <w:sz w:val="28"/>
          <w:szCs w:val="28"/>
        </w:rPr>
        <w:t>« 2)</w:t>
      </w:r>
      <w:r w:rsidRPr="008E6B3A">
        <w:rPr>
          <w:rFonts w:eastAsiaTheme="minorHAnsi"/>
          <w:sz w:val="28"/>
          <w:szCs w:val="28"/>
        </w:rPr>
        <w:t xml:space="preserve"> </w:t>
      </w:r>
      <w:r w:rsidRPr="00695326">
        <w:rPr>
          <w:rFonts w:eastAsiaTheme="minorHAnsi"/>
          <w:sz w:val="28"/>
          <w:szCs w:val="28"/>
        </w:rPr>
        <w:t>беспрепятственно по предъявлении служебного удостоверения и копии распоряжения главы администрации, уполномоченного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695326">
        <w:rPr>
          <w:rFonts w:eastAsiaTheme="minorHAnsi"/>
          <w:sz w:val="28"/>
          <w:szCs w:val="28"/>
        </w:rPr>
        <w:t xml:space="preserve"> </w:t>
      </w:r>
      <w:proofErr w:type="gramStart"/>
      <w:r w:rsidRPr="00695326">
        <w:rPr>
          <w:rFonts w:eastAsiaTheme="minorHAnsi"/>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695326">
        <w:rPr>
          <w:rFonts w:eastAsiaTheme="minorHAnsi"/>
          <w:sz w:val="28"/>
          <w:szCs w:val="28"/>
        </w:rPr>
        <w:t>наймодателями</w:t>
      </w:r>
      <w:proofErr w:type="spellEnd"/>
      <w:r w:rsidRPr="00695326">
        <w:rPr>
          <w:rFonts w:eastAsiaTheme="minorHAnsi"/>
          <w:sz w:val="28"/>
          <w:szCs w:val="28"/>
        </w:rPr>
        <w:t xml:space="preserve"> жилых помещений в наемных домах социального использования обязательных требований к </w:t>
      </w:r>
      <w:proofErr w:type="spellStart"/>
      <w:r w:rsidRPr="00695326">
        <w:rPr>
          <w:rFonts w:eastAsiaTheme="minorHAnsi"/>
          <w:sz w:val="28"/>
          <w:szCs w:val="28"/>
        </w:rPr>
        <w:t>наймодателям</w:t>
      </w:r>
      <w:proofErr w:type="spellEnd"/>
      <w:r w:rsidRPr="00695326">
        <w:rPr>
          <w:rFonts w:eastAsiaTheme="minorHAnsi"/>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5" w:history="1">
        <w:r w:rsidRPr="00695326">
          <w:rPr>
            <w:rFonts w:eastAsiaTheme="minorHAnsi"/>
            <w:color w:val="0000FF"/>
            <w:sz w:val="28"/>
            <w:szCs w:val="28"/>
          </w:rPr>
          <w:t>частью 2 статьи 91.18</w:t>
        </w:r>
      </w:hyperlink>
      <w:r w:rsidRPr="00695326">
        <w:rPr>
          <w:rFonts w:eastAsiaTheme="minorHAnsi"/>
          <w:sz w:val="28"/>
          <w:szCs w:val="28"/>
        </w:rPr>
        <w:t xml:space="preserve"> Жилищного кодекса</w:t>
      </w:r>
      <w:proofErr w:type="gramEnd"/>
      <w:r w:rsidRPr="00695326">
        <w:rPr>
          <w:rFonts w:eastAsiaTheme="minorHAnsi"/>
          <w:sz w:val="28"/>
          <w:szCs w:val="28"/>
        </w:rPr>
        <w:t xml:space="preserve">, </w:t>
      </w:r>
      <w:proofErr w:type="gramStart"/>
      <w:r w:rsidRPr="00695326">
        <w:rPr>
          <w:rFonts w:eastAsiaTheme="minorHAnsi"/>
          <w:sz w:val="28"/>
          <w:szCs w:val="28"/>
        </w:rPr>
        <w:t xml:space="preserve">требований к представлению документов, подтверждающих сведения, необходимые для учета в муниципальном реестре наемных домов </w:t>
      </w:r>
      <w:r w:rsidRPr="00695326">
        <w:rPr>
          <w:rFonts w:eastAsiaTheme="minorHAnsi"/>
          <w:sz w:val="28"/>
          <w:szCs w:val="28"/>
        </w:rPr>
        <w:lastRenderedPageBreak/>
        <w:t>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695326">
        <w:rPr>
          <w:rFonts w:eastAsiaTheme="minorHAnsi"/>
          <w:sz w:val="28"/>
          <w:szCs w:val="28"/>
        </w:rPr>
        <w:t xml:space="preserve"> </w:t>
      </w:r>
      <w:proofErr w:type="gramStart"/>
      <w:r w:rsidRPr="00695326">
        <w:rPr>
          <w:rFonts w:eastAsiaTheme="minorHAnsi"/>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695326">
        <w:rPr>
          <w:rFonts w:eastAsiaTheme="minorHAnsi"/>
          <w:sz w:val="28"/>
          <w:szCs w:val="28"/>
        </w:rPr>
        <w:t xml:space="preserve"> </w:t>
      </w:r>
      <w:proofErr w:type="gramStart"/>
      <w:r w:rsidRPr="00695326">
        <w:rPr>
          <w:rFonts w:eastAsiaTheme="minorHAnsi"/>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6" w:history="1">
        <w:r w:rsidRPr="00695326">
          <w:rPr>
            <w:rFonts w:eastAsiaTheme="minorHAnsi"/>
            <w:color w:val="0000FF"/>
            <w:sz w:val="28"/>
            <w:szCs w:val="28"/>
          </w:rPr>
          <w:t>статьей 162</w:t>
        </w:r>
      </w:hyperlink>
      <w:r w:rsidRPr="00695326">
        <w:rPr>
          <w:rFonts w:eastAsiaTheme="minorHAnsi"/>
          <w:sz w:val="28"/>
          <w:szCs w:val="28"/>
        </w:rPr>
        <w:t xml:space="preserve"> Жилищного кодекса, правомерность утверждения условий этого договора и его заключения, правомерность заключения</w:t>
      </w:r>
      <w:proofErr w:type="gramEnd"/>
      <w:r w:rsidRPr="00695326">
        <w:rPr>
          <w:rFonts w:eastAsiaTheme="minorHAnsi"/>
          <w:sz w:val="28"/>
          <w:szCs w:val="28"/>
        </w:rPr>
        <w:t xml:space="preserve"> </w:t>
      </w:r>
      <w:proofErr w:type="gramStart"/>
      <w:r w:rsidRPr="00695326">
        <w:rPr>
          <w:rFonts w:eastAsiaTheme="minorHAnsi"/>
          <w:sz w:val="28"/>
          <w:szCs w:val="28"/>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7" w:history="1">
        <w:r w:rsidRPr="00695326">
          <w:rPr>
            <w:rFonts w:eastAsiaTheme="minorHAnsi"/>
            <w:color w:val="0000FF"/>
            <w:sz w:val="28"/>
            <w:szCs w:val="28"/>
          </w:rPr>
          <w:t>части 1 статьи 164</w:t>
        </w:r>
      </w:hyperlink>
      <w:r w:rsidRPr="00695326">
        <w:rPr>
          <w:rFonts w:eastAsiaTheme="minorHAnsi"/>
          <w:sz w:val="28"/>
          <w:szCs w:val="28"/>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52332A" w:rsidRPr="00797D03" w:rsidRDefault="00797D03" w:rsidP="000604CB">
      <w:pPr>
        <w:pStyle w:val="a3"/>
        <w:widowControl w:val="0"/>
        <w:numPr>
          <w:ilvl w:val="1"/>
          <w:numId w:val="4"/>
        </w:numPr>
        <w:autoSpaceDE w:val="0"/>
        <w:autoSpaceDN w:val="0"/>
        <w:adjustRightInd w:val="0"/>
        <w:jc w:val="both"/>
        <w:rPr>
          <w:sz w:val="28"/>
          <w:szCs w:val="28"/>
        </w:rPr>
      </w:pPr>
      <w:r w:rsidRPr="00797D03">
        <w:rPr>
          <w:sz w:val="28"/>
          <w:szCs w:val="28"/>
        </w:rPr>
        <w:t xml:space="preserve">абзац второй </w:t>
      </w:r>
      <w:r w:rsidR="0052332A" w:rsidRPr="00797D03">
        <w:rPr>
          <w:sz w:val="28"/>
          <w:szCs w:val="28"/>
        </w:rPr>
        <w:t>подпункт</w:t>
      </w:r>
      <w:r w:rsidR="00E42898">
        <w:rPr>
          <w:sz w:val="28"/>
          <w:szCs w:val="28"/>
        </w:rPr>
        <w:t>а</w:t>
      </w:r>
      <w:r w:rsidR="0052332A" w:rsidRPr="00797D03">
        <w:rPr>
          <w:sz w:val="28"/>
          <w:szCs w:val="28"/>
        </w:rPr>
        <w:t xml:space="preserve"> 4 пункта 12</w:t>
      </w:r>
      <w:r w:rsidRPr="00797D03">
        <w:rPr>
          <w:sz w:val="28"/>
          <w:szCs w:val="28"/>
        </w:rPr>
        <w:t xml:space="preserve"> раздела II изложить в следующей редакции:</w:t>
      </w:r>
    </w:p>
    <w:p w:rsidR="00B1309B" w:rsidRDefault="00797D03" w:rsidP="00B1309B">
      <w:pPr>
        <w:jc w:val="both"/>
        <w:rPr>
          <w:sz w:val="28"/>
          <w:szCs w:val="28"/>
        </w:rPr>
      </w:pPr>
      <w:r w:rsidRPr="00E42898">
        <w:rPr>
          <w:rFonts w:eastAsia="Calibri"/>
          <w:b/>
          <w:bCs/>
          <w:sz w:val="28"/>
          <w:szCs w:val="28"/>
        </w:rPr>
        <w:t xml:space="preserve">          </w:t>
      </w:r>
      <w:r w:rsidRPr="00E42898">
        <w:rPr>
          <w:rFonts w:eastAsia="Calibri"/>
          <w:bCs/>
          <w:sz w:val="28"/>
          <w:szCs w:val="28"/>
        </w:rPr>
        <w:t xml:space="preserve"> </w:t>
      </w:r>
      <w:proofErr w:type="gramStart"/>
      <w:r w:rsidRPr="00E42898">
        <w:rPr>
          <w:rFonts w:eastAsia="Calibri"/>
          <w:bCs/>
          <w:sz w:val="28"/>
          <w:szCs w:val="28"/>
        </w:rPr>
        <w:t>«</w:t>
      </w:r>
      <w:r w:rsidRPr="00E42898">
        <w:rPr>
          <w:sz w:val="28"/>
          <w:szCs w:val="28"/>
        </w:rPr>
        <w:t xml:space="preserve">Основаниями для проведения внеплановой проверки наряду с основаниями, указанными в </w:t>
      </w:r>
      <w:hyperlink r:id="rId8" w:history="1">
        <w:r w:rsidRPr="00E42898">
          <w:rPr>
            <w:rStyle w:val="a4"/>
            <w:rFonts w:cs="Times New Roman CYR"/>
            <w:sz w:val="28"/>
            <w:szCs w:val="28"/>
          </w:rPr>
          <w:t>части 2 статьи 10</w:t>
        </w:r>
      </w:hyperlink>
      <w:r w:rsidRPr="00E42898">
        <w:rPr>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E42898">
        <w:rPr>
          <w:sz w:val="28"/>
          <w:szCs w:val="28"/>
        </w:rPr>
        <w:t xml:space="preserve"> </w:t>
      </w:r>
      <w:proofErr w:type="gramStart"/>
      <w:r w:rsidRPr="00E42898">
        <w:rPr>
          <w:sz w:val="28"/>
          <w:szCs w:val="28"/>
        </w:rPr>
        <w:t xml:space="preserve">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w:t>
      </w:r>
      <w:hyperlink r:id="rId9" w:history="1">
        <w:r w:rsidRPr="00E42898">
          <w:rPr>
            <w:rStyle w:val="a4"/>
            <w:rFonts w:cs="Times New Roman CYR"/>
            <w:sz w:val="28"/>
            <w:szCs w:val="28"/>
          </w:rPr>
          <w:t>правил</w:t>
        </w:r>
      </w:hyperlink>
      <w:r w:rsidRPr="00E42898">
        <w:rPr>
          <w:sz w:val="28"/>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w:t>
      </w:r>
      <w:r w:rsidRPr="00E42898">
        <w:rPr>
          <w:sz w:val="28"/>
          <w:szCs w:val="28"/>
        </w:rPr>
        <w:lastRenderedPageBreak/>
        <w:t>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Pr="00E42898">
        <w:rPr>
          <w:sz w:val="28"/>
          <w:szCs w:val="28"/>
        </w:rPr>
        <w:t xml:space="preserve"> </w:t>
      </w:r>
      <w:proofErr w:type="gramStart"/>
      <w:r w:rsidRPr="00E42898">
        <w:rPr>
          <w:sz w:val="28"/>
          <w:szCs w:val="28"/>
        </w:rP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Pr="00E42898">
        <w:rPr>
          <w:sz w:val="28"/>
          <w:szCs w:val="28"/>
        </w:rPr>
        <w:t xml:space="preserve"> </w:t>
      </w:r>
      <w:proofErr w:type="gramStart"/>
      <w:r w:rsidRPr="00E42898">
        <w:rPr>
          <w:sz w:val="28"/>
          <w:szCs w:val="28"/>
        </w:rPr>
        <w:t xml:space="preserve">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sub_16401" w:history="1">
        <w:r w:rsidRPr="00E42898">
          <w:rPr>
            <w:rStyle w:val="a4"/>
            <w:rFonts w:cs="Times New Roman CYR"/>
            <w:sz w:val="28"/>
            <w:szCs w:val="28"/>
          </w:rPr>
          <w:t>части 1 статьи 164</w:t>
        </w:r>
      </w:hyperlink>
      <w:r w:rsidRPr="00E42898">
        <w:rPr>
          <w:sz w:val="28"/>
          <w:szCs w:val="28"/>
        </w:rPr>
        <w:t xml:space="preserve"> </w:t>
      </w:r>
      <w:r w:rsidR="00E42898" w:rsidRPr="00E42898">
        <w:rPr>
          <w:sz w:val="28"/>
          <w:szCs w:val="28"/>
        </w:rPr>
        <w:t>Жилищного</w:t>
      </w:r>
      <w:r w:rsidRPr="00E42898">
        <w:rPr>
          <w:sz w:val="28"/>
          <w:szCs w:val="28"/>
        </w:rPr>
        <w:t xml:space="preserve">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Pr="00E42898">
        <w:rPr>
          <w:sz w:val="28"/>
          <w:szCs w:val="28"/>
        </w:rPr>
        <w:t xml:space="preserve">, </w:t>
      </w:r>
      <w:proofErr w:type="gramStart"/>
      <w:r w:rsidRPr="00E42898">
        <w:rPr>
          <w:sz w:val="28"/>
          <w:szCs w:val="28"/>
        </w:rPr>
        <w:t xml:space="preserve">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sub_16202" w:history="1">
        <w:r w:rsidRPr="00E42898">
          <w:rPr>
            <w:rStyle w:val="a4"/>
            <w:rFonts w:cs="Times New Roman CYR"/>
            <w:sz w:val="28"/>
            <w:szCs w:val="28"/>
          </w:rPr>
          <w:t>частью 2 статьи 162</w:t>
        </w:r>
      </w:hyperlink>
      <w:r w:rsidRPr="00E42898">
        <w:rPr>
          <w:sz w:val="28"/>
          <w:szCs w:val="28"/>
        </w:rPr>
        <w:t xml:space="preserve"> </w:t>
      </w:r>
      <w:r w:rsidR="00E42898" w:rsidRPr="00E42898">
        <w:rPr>
          <w:sz w:val="28"/>
          <w:szCs w:val="28"/>
        </w:rPr>
        <w:t>Жилищного</w:t>
      </w:r>
      <w:r w:rsidRPr="00E42898">
        <w:rPr>
          <w:sz w:val="28"/>
          <w:szCs w:val="28"/>
        </w:rPr>
        <w:t xml:space="preserve">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w:t>
      </w:r>
      <w:proofErr w:type="gramEnd"/>
      <w:r w:rsidRPr="00E42898">
        <w:rPr>
          <w:sz w:val="28"/>
          <w:szCs w:val="28"/>
        </w:rPr>
        <w:t xml:space="preserve"> </w:t>
      </w:r>
      <w:proofErr w:type="gramStart"/>
      <w:r w:rsidRPr="00E42898">
        <w:rPr>
          <w:sz w:val="28"/>
          <w:szCs w:val="28"/>
        </w:rPr>
        <w:t xml:space="preserve">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w:t>
      </w:r>
      <w:hyperlink r:id="rId10" w:history="1">
        <w:r w:rsidRPr="00E42898">
          <w:rPr>
            <w:rStyle w:val="a4"/>
            <w:rFonts w:cs="Times New Roman CYR"/>
            <w:sz w:val="28"/>
            <w:szCs w:val="28"/>
          </w:rPr>
          <w:t>правил</w:t>
        </w:r>
      </w:hyperlink>
      <w:r w:rsidRPr="00E42898">
        <w:rPr>
          <w:sz w:val="28"/>
          <w:szCs w:val="28"/>
        </w:rPr>
        <w:t xml:space="preserve"> содержания общего имущества в многоквартирном доме и </w:t>
      </w:r>
      <w:hyperlink r:id="rId11" w:history="1">
        <w:r w:rsidRPr="00E42898">
          <w:rPr>
            <w:rStyle w:val="a4"/>
            <w:rFonts w:cs="Times New Roman CYR"/>
            <w:sz w:val="28"/>
            <w:szCs w:val="28"/>
          </w:rPr>
          <w:t>правил</w:t>
        </w:r>
      </w:hyperlink>
      <w:r w:rsidRPr="00E42898">
        <w:rPr>
          <w:sz w:val="28"/>
          <w:szCs w:val="28"/>
        </w:rPr>
        <w:t xml:space="preserve"> изменения размера платы за содержание жилого помещения, о фактах нарушения </w:t>
      </w:r>
      <w:proofErr w:type="spellStart"/>
      <w:r w:rsidRPr="00E42898">
        <w:rPr>
          <w:sz w:val="28"/>
          <w:szCs w:val="28"/>
        </w:rPr>
        <w:t>наймодателями</w:t>
      </w:r>
      <w:proofErr w:type="spellEnd"/>
      <w:r w:rsidRPr="00E42898">
        <w:rPr>
          <w:sz w:val="28"/>
          <w:szCs w:val="28"/>
        </w:rPr>
        <w:t xml:space="preserve"> жилых помещений в наемных домах социального использования обязательных требований к </w:t>
      </w:r>
      <w:proofErr w:type="spellStart"/>
      <w:r w:rsidRPr="00E42898">
        <w:rPr>
          <w:sz w:val="28"/>
          <w:szCs w:val="28"/>
        </w:rPr>
        <w:t>наймодателям</w:t>
      </w:r>
      <w:proofErr w:type="spellEnd"/>
      <w:r w:rsidRPr="00E42898">
        <w:rPr>
          <w:sz w:val="28"/>
          <w:szCs w:val="28"/>
        </w:rPr>
        <w:t xml:space="preserve"> и нанимателям жилых помещений в таких</w:t>
      </w:r>
      <w:proofErr w:type="gramEnd"/>
      <w:r w:rsidRPr="00E42898">
        <w:rPr>
          <w:sz w:val="28"/>
          <w:szCs w:val="28"/>
        </w:rPr>
        <w:t xml:space="preserve"> </w:t>
      </w:r>
      <w:proofErr w:type="gramStart"/>
      <w:r w:rsidRPr="00E42898">
        <w:rPr>
          <w:sz w:val="28"/>
          <w:szCs w:val="28"/>
        </w:rPr>
        <w:t xml:space="preserve">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E42898">
        <w:rPr>
          <w:sz w:val="28"/>
          <w:szCs w:val="28"/>
        </w:rPr>
        <w:t>ресурсоснабжающими</w:t>
      </w:r>
      <w:proofErr w:type="spellEnd"/>
      <w:r w:rsidRPr="00E42898">
        <w:rPr>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E42898">
        <w:rPr>
          <w:sz w:val="28"/>
          <w:szCs w:val="28"/>
        </w:rPr>
        <w:t xml:space="preserve"> </w:t>
      </w:r>
      <w:proofErr w:type="gramStart"/>
      <w:r w:rsidRPr="00E42898">
        <w:rPr>
          <w:sz w:val="28"/>
          <w:szCs w:val="28"/>
        </w:rPr>
        <w:t xml:space="preserve">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w:t>
      </w:r>
      <w:r w:rsidRPr="00E42898">
        <w:rPr>
          <w:sz w:val="28"/>
          <w:szCs w:val="28"/>
        </w:rPr>
        <w:lastRenderedPageBreak/>
        <w:t>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E42898">
        <w:rPr>
          <w:sz w:val="28"/>
          <w:szCs w:val="28"/>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E42898">
        <w:rPr>
          <w:sz w:val="28"/>
          <w:szCs w:val="28"/>
        </w:rPr>
        <w:t>.»</w:t>
      </w:r>
      <w:r w:rsidR="00DC03BD">
        <w:rPr>
          <w:sz w:val="28"/>
          <w:szCs w:val="28"/>
        </w:rPr>
        <w:t>;</w:t>
      </w:r>
      <w:proofErr w:type="gramEnd"/>
    </w:p>
    <w:p w:rsidR="00B1309B" w:rsidRPr="00B1309B" w:rsidRDefault="00B1309B" w:rsidP="000604CB">
      <w:pPr>
        <w:pStyle w:val="a3"/>
        <w:numPr>
          <w:ilvl w:val="1"/>
          <w:numId w:val="4"/>
        </w:numPr>
        <w:jc w:val="both"/>
        <w:rPr>
          <w:sz w:val="28"/>
          <w:szCs w:val="28"/>
        </w:rPr>
      </w:pPr>
      <w:r w:rsidRPr="00B1309B">
        <w:rPr>
          <w:sz w:val="28"/>
          <w:szCs w:val="28"/>
        </w:rPr>
        <w:t>подпункт 5 пункта 12 раздела II изложить в следующей редакции:</w:t>
      </w:r>
    </w:p>
    <w:p w:rsidR="00B1309B" w:rsidRPr="00B1309B" w:rsidRDefault="00B1309B" w:rsidP="00B1309B">
      <w:pPr>
        <w:jc w:val="both"/>
        <w:rPr>
          <w:sz w:val="28"/>
          <w:szCs w:val="28"/>
        </w:rPr>
      </w:pPr>
      <w:r>
        <w:rPr>
          <w:sz w:val="28"/>
          <w:szCs w:val="28"/>
        </w:rPr>
        <w:t xml:space="preserve">   « 5) обращаться в суд с заявлениями:</w:t>
      </w:r>
    </w:p>
    <w:p w:rsidR="00B1309B" w:rsidRPr="00B1309B" w:rsidRDefault="00B1309B" w:rsidP="00B1309B">
      <w:pPr>
        <w:ind w:firstLine="709"/>
        <w:jc w:val="both"/>
        <w:rPr>
          <w:sz w:val="26"/>
          <w:szCs w:val="28"/>
        </w:rPr>
      </w:pPr>
      <w:r w:rsidRPr="00B1309B">
        <w:rPr>
          <w:sz w:val="26"/>
          <w:szCs w:val="28"/>
        </w:rPr>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B1309B" w:rsidRPr="00B1309B" w:rsidRDefault="00B1309B" w:rsidP="00B1309B">
      <w:pPr>
        <w:ind w:firstLine="709"/>
        <w:jc w:val="both"/>
        <w:rPr>
          <w:sz w:val="26"/>
          <w:szCs w:val="28"/>
        </w:rPr>
      </w:pPr>
      <w:proofErr w:type="gramStart"/>
      <w:r w:rsidRPr="00B1309B">
        <w:rPr>
          <w:sz w:val="26"/>
          <w:szCs w:val="28"/>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B1309B" w:rsidRPr="00B1309B" w:rsidRDefault="00B1309B" w:rsidP="00B1309B">
      <w:pPr>
        <w:ind w:firstLine="709"/>
        <w:jc w:val="both"/>
        <w:rPr>
          <w:sz w:val="26"/>
          <w:szCs w:val="28"/>
        </w:rPr>
      </w:pPr>
      <w:proofErr w:type="gramStart"/>
      <w:r w:rsidRPr="00B1309B">
        <w:rPr>
          <w:sz w:val="26"/>
          <w:szCs w:val="28"/>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w:t>
      </w:r>
      <w:proofErr w:type="gramEnd"/>
      <w:r w:rsidRPr="00B1309B">
        <w:rPr>
          <w:sz w:val="26"/>
          <w:szCs w:val="28"/>
        </w:rPr>
        <w:t xml:space="preserve">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1309B" w:rsidRPr="00B1309B" w:rsidRDefault="00B1309B" w:rsidP="00B1309B">
      <w:pPr>
        <w:ind w:firstLine="709"/>
        <w:jc w:val="both"/>
        <w:rPr>
          <w:sz w:val="26"/>
          <w:szCs w:val="28"/>
        </w:rPr>
      </w:pPr>
      <w:r w:rsidRPr="00B1309B">
        <w:rPr>
          <w:sz w:val="26"/>
          <w:szCs w:val="28"/>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1309B" w:rsidRPr="00B1309B" w:rsidRDefault="00B1309B" w:rsidP="00B1309B">
      <w:pPr>
        <w:ind w:firstLine="709"/>
        <w:jc w:val="both"/>
        <w:rPr>
          <w:sz w:val="26"/>
          <w:szCs w:val="28"/>
        </w:rPr>
      </w:pPr>
      <w:r w:rsidRPr="00B1309B">
        <w:rPr>
          <w:sz w:val="26"/>
          <w:szCs w:val="28"/>
        </w:rPr>
        <w:t xml:space="preserve">- о признании </w:t>
      </w:r>
      <w:proofErr w:type="gramStart"/>
      <w:r w:rsidRPr="00B1309B">
        <w:rPr>
          <w:sz w:val="26"/>
          <w:szCs w:val="28"/>
        </w:rPr>
        <w:t>договора найма жилого помещения жилищного фонда социального использования</w:t>
      </w:r>
      <w:proofErr w:type="gramEnd"/>
      <w:r w:rsidRPr="00B1309B">
        <w:rPr>
          <w:sz w:val="26"/>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r>
        <w:rPr>
          <w:sz w:val="26"/>
          <w:szCs w:val="28"/>
        </w:rPr>
        <w:t>»;</w:t>
      </w:r>
    </w:p>
    <w:p w:rsidR="00DD24FE" w:rsidRPr="00DD24FE" w:rsidRDefault="00DD24FE" w:rsidP="00DD24FE">
      <w:pPr>
        <w:widowControl w:val="0"/>
        <w:autoSpaceDE w:val="0"/>
        <w:autoSpaceDN w:val="0"/>
        <w:adjustRightInd w:val="0"/>
        <w:jc w:val="both"/>
        <w:rPr>
          <w:sz w:val="28"/>
          <w:szCs w:val="28"/>
        </w:rPr>
      </w:pPr>
      <w:r>
        <w:rPr>
          <w:sz w:val="28"/>
          <w:szCs w:val="28"/>
        </w:rPr>
        <w:t xml:space="preserve">    </w:t>
      </w:r>
      <w:r w:rsidR="000604CB">
        <w:rPr>
          <w:sz w:val="28"/>
          <w:szCs w:val="28"/>
        </w:rPr>
        <w:t xml:space="preserve">  1.5</w:t>
      </w:r>
      <w:r w:rsidR="008E6B3A" w:rsidRPr="00DD24FE">
        <w:rPr>
          <w:sz w:val="28"/>
          <w:szCs w:val="28"/>
        </w:rPr>
        <w:t xml:space="preserve">. </w:t>
      </w:r>
      <w:r w:rsidRPr="00DD24FE">
        <w:rPr>
          <w:sz w:val="28"/>
          <w:szCs w:val="28"/>
        </w:rPr>
        <w:t>подпункт 13 пункта 13 раздела II изложить в следующей редакции:</w:t>
      </w:r>
    </w:p>
    <w:p w:rsidR="00DD24FE" w:rsidRPr="00141830" w:rsidRDefault="00DD24FE" w:rsidP="00DD24FE">
      <w:pPr>
        <w:autoSpaceDE w:val="0"/>
        <w:autoSpaceDN w:val="0"/>
        <w:adjustRightInd w:val="0"/>
        <w:ind w:firstLine="540"/>
        <w:jc w:val="both"/>
        <w:rPr>
          <w:rFonts w:eastAsiaTheme="minorHAnsi"/>
          <w:sz w:val="28"/>
          <w:szCs w:val="28"/>
        </w:rPr>
      </w:pPr>
      <w:r w:rsidRPr="00141830">
        <w:rPr>
          <w:sz w:val="28"/>
          <w:szCs w:val="28"/>
        </w:rPr>
        <w:t xml:space="preserve">«13. </w:t>
      </w:r>
      <w:r w:rsidRPr="00141830">
        <w:rPr>
          <w:rFonts w:eastAsiaTheme="minorHAnsi"/>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DC03BD">
        <w:rPr>
          <w:rFonts w:eastAsiaTheme="minorHAnsi"/>
          <w:sz w:val="28"/>
          <w:szCs w:val="28"/>
        </w:rPr>
        <w:t>;</w:t>
      </w:r>
    </w:p>
    <w:p w:rsidR="008E6B3A" w:rsidRDefault="000604CB" w:rsidP="00DD24FE">
      <w:pPr>
        <w:jc w:val="both"/>
        <w:rPr>
          <w:sz w:val="28"/>
          <w:szCs w:val="28"/>
        </w:rPr>
      </w:pPr>
      <w:r>
        <w:rPr>
          <w:sz w:val="28"/>
          <w:szCs w:val="28"/>
        </w:rPr>
        <w:t xml:space="preserve">      1.6</w:t>
      </w:r>
      <w:r w:rsidR="00DD24FE">
        <w:rPr>
          <w:sz w:val="28"/>
          <w:szCs w:val="28"/>
        </w:rPr>
        <w:t>.пункт</w:t>
      </w:r>
      <w:r w:rsidR="00DD24FE" w:rsidRPr="00DD24FE">
        <w:rPr>
          <w:sz w:val="28"/>
          <w:szCs w:val="28"/>
        </w:rPr>
        <w:t xml:space="preserve"> 13 раздела II дополнить подпунктом 14 следующего содержания:</w:t>
      </w:r>
    </w:p>
    <w:p w:rsidR="00DD24FE" w:rsidRPr="00141830" w:rsidRDefault="00DD24FE" w:rsidP="00DD24FE">
      <w:pPr>
        <w:autoSpaceDE w:val="0"/>
        <w:autoSpaceDN w:val="0"/>
        <w:adjustRightInd w:val="0"/>
        <w:ind w:firstLine="540"/>
        <w:jc w:val="both"/>
        <w:rPr>
          <w:rFonts w:eastAsiaTheme="minorHAnsi"/>
          <w:sz w:val="28"/>
          <w:szCs w:val="28"/>
        </w:rPr>
      </w:pPr>
      <w:r w:rsidRPr="00141830">
        <w:rPr>
          <w:sz w:val="28"/>
          <w:szCs w:val="28"/>
        </w:rPr>
        <w:lastRenderedPageBreak/>
        <w:t xml:space="preserve">«14. </w:t>
      </w:r>
      <w:r w:rsidRPr="00141830">
        <w:rPr>
          <w:rFonts w:eastAsiaTheme="minorHAnsi"/>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rsidRPr="00141830">
        <w:rPr>
          <w:rFonts w:eastAsiaTheme="minorHAnsi"/>
          <w:sz w:val="28"/>
          <w:szCs w:val="28"/>
        </w:rPr>
        <w:t>.»</w:t>
      </w:r>
      <w:r w:rsidR="00DC03BD">
        <w:rPr>
          <w:rFonts w:eastAsiaTheme="minorHAnsi"/>
          <w:sz w:val="28"/>
          <w:szCs w:val="28"/>
        </w:rPr>
        <w:t>;</w:t>
      </w:r>
      <w:proofErr w:type="gramEnd"/>
    </w:p>
    <w:p w:rsidR="00DD24FE" w:rsidRDefault="000604CB" w:rsidP="00DD24FE">
      <w:pPr>
        <w:jc w:val="both"/>
        <w:rPr>
          <w:sz w:val="28"/>
          <w:szCs w:val="28"/>
        </w:rPr>
      </w:pPr>
      <w:r>
        <w:rPr>
          <w:sz w:val="28"/>
          <w:szCs w:val="28"/>
        </w:rPr>
        <w:t xml:space="preserve">     1.7</w:t>
      </w:r>
      <w:r w:rsidR="00DC03BD">
        <w:rPr>
          <w:sz w:val="28"/>
          <w:szCs w:val="28"/>
        </w:rPr>
        <w:t>.пункт 21 раздела III изложить в новой редакции:</w:t>
      </w:r>
    </w:p>
    <w:p w:rsidR="00DC03BD" w:rsidRPr="00141830" w:rsidRDefault="00DC03BD" w:rsidP="00DC03BD">
      <w:pPr>
        <w:autoSpaceDE w:val="0"/>
        <w:autoSpaceDN w:val="0"/>
        <w:adjustRightInd w:val="0"/>
        <w:ind w:firstLine="540"/>
        <w:jc w:val="both"/>
        <w:rPr>
          <w:sz w:val="28"/>
          <w:szCs w:val="28"/>
        </w:rPr>
      </w:pPr>
      <w:r>
        <w:rPr>
          <w:sz w:val="28"/>
          <w:szCs w:val="28"/>
        </w:rPr>
        <w:t>«21.</w:t>
      </w:r>
      <w:r w:rsidRPr="00141830">
        <w:rPr>
          <w:sz w:val="28"/>
          <w:szCs w:val="28"/>
        </w:rPr>
        <w:t xml:space="preserve">Основанием для включения плановой проверки в ежегодный план проведения плановых проверок является </w:t>
      </w:r>
      <w:r w:rsidRPr="00141830">
        <w:rPr>
          <w:rFonts w:eastAsiaTheme="minorHAnsi"/>
          <w:sz w:val="28"/>
          <w:szCs w:val="28"/>
        </w:rPr>
        <w:t>истечение трех лет со дня</w:t>
      </w:r>
      <w:r w:rsidRPr="00141830">
        <w:rPr>
          <w:sz w:val="28"/>
          <w:szCs w:val="28"/>
        </w:rPr>
        <w:t>:</w:t>
      </w:r>
    </w:p>
    <w:p w:rsidR="00DC03BD" w:rsidRPr="00141830" w:rsidRDefault="00DC03BD" w:rsidP="00DC03BD">
      <w:pPr>
        <w:autoSpaceDE w:val="0"/>
        <w:autoSpaceDN w:val="0"/>
        <w:adjustRightInd w:val="0"/>
        <w:ind w:firstLine="540"/>
        <w:jc w:val="both"/>
        <w:rPr>
          <w:rFonts w:eastAsiaTheme="minorHAnsi"/>
          <w:sz w:val="28"/>
          <w:szCs w:val="28"/>
        </w:rPr>
      </w:pPr>
      <w:proofErr w:type="gramStart"/>
      <w:r w:rsidRPr="00141830">
        <w:rPr>
          <w:rFonts w:eastAsiaTheme="minorHAnsi"/>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DC03BD" w:rsidRPr="00141830" w:rsidRDefault="00DC03BD" w:rsidP="00DC03BD">
      <w:pPr>
        <w:autoSpaceDE w:val="0"/>
        <w:autoSpaceDN w:val="0"/>
        <w:adjustRightInd w:val="0"/>
        <w:spacing w:before="200"/>
        <w:ind w:firstLine="540"/>
        <w:jc w:val="both"/>
        <w:rPr>
          <w:rFonts w:eastAsiaTheme="minorHAnsi"/>
          <w:sz w:val="28"/>
          <w:szCs w:val="28"/>
        </w:rPr>
      </w:pPr>
      <w:r w:rsidRPr="00141830">
        <w:rPr>
          <w:rFonts w:eastAsiaTheme="minorHAnsi"/>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141830">
        <w:rPr>
          <w:rFonts w:eastAsiaTheme="minorHAnsi"/>
          <w:sz w:val="28"/>
          <w:szCs w:val="28"/>
        </w:rPr>
        <w:t>наймодателем</w:t>
      </w:r>
      <w:proofErr w:type="spellEnd"/>
      <w:r w:rsidRPr="00141830">
        <w:rPr>
          <w:rFonts w:eastAsiaTheme="minorHAnsi"/>
          <w:sz w:val="28"/>
          <w:szCs w:val="28"/>
        </w:rPr>
        <w:t xml:space="preserve"> жилых помещений в котором является лицо, деятельность которого подлежит проверке;</w:t>
      </w:r>
    </w:p>
    <w:p w:rsidR="00DC03BD" w:rsidRPr="00141830" w:rsidRDefault="00DC03BD" w:rsidP="00DC03BD">
      <w:pPr>
        <w:autoSpaceDE w:val="0"/>
        <w:autoSpaceDN w:val="0"/>
        <w:adjustRightInd w:val="0"/>
        <w:spacing w:before="200"/>
        <w:ind w:firstLine="540"/>
        <w:jc w:val="both"/>
        <w:rPr>
          <w:rFonts w:eastAsiaTheme="minorHAnsi"/>
          <w:sz w:val="28"/>
          <w:szCs w:val="28"/>
        </w:rPr>
      </w:pPr>
      <w:r w:rsidRPr="00141830">
        <w:rPr>
          <w:rFonts w:eastAsiaTheme="minorHAnsi"/>
          <w:sz w:val="28"/>
          <w:szCs w:val="28"/>
        </w:rPr>
        <w:t>2) окончания проведения последней плановой проверки юридического лица, индивидуального предпринимателя;</w:t>
      </w:r>
    </w:p>
    <w:p w:rsidR="00DC03BD" w:rsidRDefault="00DC03BD" w:rsidP="00DC03BD">
      <w:pPr>
        <w:autoSpaceDE w:val="0"/>
        <w:autoSpaceDN w:val="0"/>
        <w:adjustRightInd w:val="0"/>
        <w:spacing w:before="200"/>
        <w:ind w:firstLine="540"/>
        <w:jc w:val="both"/>
        <w:rPr>
          <w:rFonts w:eastAsiaTheme="minorHAnsi"/>
          <w:sz w:val="28"/>
          <w:szCs w:val="28"/>
        </w:rPr>
      </w:pPr>
      <w:r w:rsidRPr="00141830">
        <w:rPr>
          <w:rFonts w:eastAsiaTheme="minorHAnsi"/>
          <w:sz w:val="28"/>
          <w:szCs w:val="28"/>
        </w:rPr>
        <w:t>3) установления или изменения нормативов потребления коммунальных ресурсов (коммунальных услуг)</w:t>
      </w:r>
      <w:r>
        <w:rPr>
          <w:rFonts w:eastAsiaTheme="minorHAnsi"/>
          <w:sz w:val="28"/>
          <w:szCs w:val="28"/>
        </w:rPr>
        <w:t>»;</w:t>
      </w:r>
    </w:p>
    <w:p w:rsidR="00FA296E" w:rsidRDefault="000604CB" w:rsidP="00DC03BD">
      <w:pPr>
        <w:autoSpaceDE w:val="0"/>
        <w:autoSpaceDN w:val="0"/>
        <w:adjustRightInd w:val="0"/>
        <w:spacing w:before="200"/>
        <w:ind w:firstLine="540"/>
        <w:jc w:val="both"/>
        <w:rPr>
          <w:sz w:val="28"/>
          <w:szCs w:val="28"/>
        </w:rPr>
      </w:pPr>
      <w:r>
        <w:rPr>
          <w:rFonts w:eastAsiaTheme="minorHAnsi"/>
          <w:sz w:val="28"/>
          <w:szCs w:val="28"/>
        </w:rPr>
        <w:t xml:space="preserve"> 1.8</w:t>
      </w:r>
      <w:r w:rsidR="00FA296E">
        <w:rPr>
          <w:rFonts w:eastAsiaTheme="minorHAnsi"/>
          <w:sz w:val="28"/>
          <w:szCs w:val="28"/>
        </w:rPr>
        <w:t>. под</w:t>
      </w:r>
      <w:r w:rsidR="00FA296E">
        <w:rPr>
          <w:sz w:val="28"/>
          <w:szCs w:val="28"/>
        </w:rPr>
        <w:t>пункт 2 пункта 19 раздела III изложить в новой редакции:</w:t>
      </w:r>
    </w:p>
    <w:p w:rsidR="00FA296E" w:rsidRPr="009F4CF8" w:rsidRDefault="00FA296E" w:rsidP="00FA296E">
      <w:pPr>
        <w:autoSpaceDE w:val="0"/>
        <w:autoSpaceDN w:val="0"/>
        <w:adjustRightInd w:val="0"/>
        <w:ind w:firstLine="540"/>
        <w:jc w:val="both"/>
        <w:rPr>
          <w:rFonts w:eastAsiaTheme="minorHAnsi"/>
          <w:sz w:val="28"/>
          <w:szCs w:val="28"/>
        </w:rPr>
      </w:pPr>
      <w:proofErr w:type="gramStart"/>
      <w:r>
        <w:rPr>
          <w:rFonts w:eastAsiaTheme="minorHAnsi"/>
          <w:sz w:val="28"/>
          <w:szCs w:val="28"/>
        </w:rPr>
        <w:t>«2)</w:t>
      </w:r>
      <w:r w:rsidRPr="00141830">
        <w:rPr>
          <w:rFonts w:eastAsiaTheme="minorHAnsi"/>
          <w:sz w:val="28"/>
          <w:szCs w:val="28"/>
        </w:rPr>
        <w:t>поступление,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r w:rsidRPr="00141830">
        <w:rPr>
          <w:rFonts w:eastAsiaTheme="minorHAnsi"/>
          <w:sz w:val="28"/>
          <w:szCs w:val="28"/>
        </w:rPr>
        <w:t xml:space="preserve">, </w:t>
      </w:r>
      <w:proofErr w:type="gramStart"/>
      <w:r w:rsidRPr="00141830">
        <w:rPr>
          <w:rFonts w:eastAsiaTheme="minorHAnsi"/>
          <w:sz w:val="28"/>
          <w:szCs w:val="28"/>
        </w:rPr>
        <w:t>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w:t>
      </w:r>
      <w:proofErr w:type="gramEnd"/>
      <w:r w:rsidRPr="00141830">
        <w:rPr>
          <w:rFonts w:eastAsiaTheme="minorHAnsi"/>
          <w:sz w:val="28"/>
          <w:szCs w:val="28"/>
        </w:rPr>
        <w:t xml:space="preserve"> </w:t>
      </w:r>
      <w:proofErr w:type="gramStart"/>
      <w:r w:rsidRPr="00141830">
        <w:rPr>
          <w:rFonts w:eastAsiaTheme="minorHAnsi"/>
          <w:sz w:val="28"/>
          <w:szCs w:val="28"/>
        </w:rPr>
        <w:t xml:space="preserve">домом (далее - управляющая организация), в целях заключения с управляющей организацией договора управления </w:t>
      </w:r>
      <w:r w:rsidRPr="00141830">
        <w:rPr>
          <w:rFonts w:eastAsiaTheme="minorHAnsi"/>
          <w:sz w:val="28"/>
          <w:szCs w:val="28"/>
        </w:rPr>
        <w:lastRenderedPageBreak/>
        <w:t xml:space="preserve">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2" w:history="1">
        <w:r w:rsidRPr="00141830">
          <w:rPr>
            <w:rFonts w:eastAsiaTheme="minorHAnsi"/>
            <w:color w:val="0000FF"/>
            <w:sz w:val="28"/>
            <w:szCs w:val="28"/>
          </w:rPr>
          <w:t>части 1 статьи 164</w:t>
        </w:r>
      </w:hyperlink>
      <w:r w:rsidRPr="00141830">
        <w:rPr>
          <w:rFonts w:eastAsiaTheme="minorHAnsi"/>
          <w:sz w:val="28"/>
          <w:szCs w:val="28"/>
        </w:rPr>
        <w:t xml:space="preserve"> Жилищного Кодекса лицами договоров оказания услуг по содержанию и (или) выполнению работ по ремонту</w:t>
      </w:r>
      <w:proofErr w:type="gramEnd"/>
      <w:r w:rsidRPr="00141830">
        <w:rPr>
          <w:rFonts w:eastAsiaTheme="minorHAnsi"/>
          <w:sz w:val="28"/>
          <w:szCs w:val="28"/>
        </w:rPr>
        <w:t xml:space="preserve"> </w:t>
      </w:r>
      <w:proofErr w:type="gramStart"/>
      <w:r w:rsidRPr="00141830">
        <w:rPr>
          <w:rFonts w:eastAsiaTheme="minorHAnsi"/>
          <w:sz w:val="28"/>
          <w:szCs w:val="28"/>
        </w:rPr>
        <w:t xml:space="preserve">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3" w:history="1">
        <w:r w:rsidRPr="00141830">
          <w:rPr>
            <w:rFonts w:eastAsiaTheme="minorHAnsi"/>
            <w:color w:val="0000FF"/>
            <w:sz w:val="28"/>
            <w:szCs w:val="28"/>
          </w:rPr>
          <w:t>частью 2 статьи 162</w:t>
        </w:r>
      </w:hyperlink>
      <w:r w:rsidRPr="00141830">
        <w:rPr>
          <w:rFonts w:eastAsiaTheme="minorHAnsi"/>
          <w:sz w:val="28"/>
          <w:szCs w:val="28"/>
        </w:rPr>
        <w:t xml:space="preserve"> Жилищного Кодекса, о фактах нарушения в области применения предельных (максимальных) индексов изменения размера вносимой гражданами платы</w:t>
      </w:r>
      <w:proofErr w:type="gramEnd"/>
      <w:r w:rsidRPr="00141830">
        <w:rPr>
          <w:rFonts w:eastAsiaTheme="minorHAnsi"/>
          <w:sz w:val="28"/>
          <w:szCs w:val="28"/>
        </w:rPr>
        <w:t xml:space="preserve"> </w:t>
      </w:r>
      <w:proofErr w:type="gramStart"/>
      <w:r w:rsidRPr="00141830">
        <w:rPr>
          <w:rFonts w:eastAsiaTheme="minorHAnsi"/>
          <w:sz w:val="28"/>
          <w:szCs w:val="28"/>
        </w:rPr>
        <w:t>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w:t>
      </w:r>
      <w:r w:rsidRPr="009F4CF8">
        <w:rPr>
          <w:rFonts w:eastAsiaTheme="minorHAnsi"/>
          <w:sz w:val="28"/>
          <w:szCs w:val="28"/>
        </w:rPr>
        <w:t xml:space="preserve">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9F4CF8">
        <w:rPr>
          <w:rFonts w:eastAsiaTheme="minorHAnsi"/>
          <w:sz w:val="28"/>
          <w:szCs w:val="28"/>
        </w:rPr>
        <w:t>наймодателями</w:t>
      </w:r>
      <w:proofErr w:type="spellEnd"/>
      <w:r w:rsidRPr="009F4CF8">
        <w:rPr>
          <w:rFonts w:eastAsiaTheme="minorHAnsi"/>
          <w:sz w:val="28"/>
          <w:szCs w:val="28"/>
        </w:rPr>
        <w:t xml:space="preserve"> жилых помещений в наемных</w:t>
      </w:r>
      <w:proofErr w:type="gramEnd"/>
      <w:r w:rsidRPr="009F4CF8">
        <w:rPr>
          <w:rFonts w:eastAsiaTheme="minorHAnsi"/>
          <w:sz w:val="28"/>
          <w:szCs w:val="28"/>
        </w:rPr>
        <w:t xml:space="preserve"> </w:t>
      </w:r>
      <w:proofErr w:type="gramStart"/>
      <w:r w:rsidRPr="009F4CF8">
        <w:rPr>
          <w:rFonts w:eastAsiaTheme="minorHAnsi"/>
          <w:sz w:val="28"/>
          <w:szCs w:val="28"/>
        </w:rPr>
        <w:t xml:space="preserve">домах социального использования обязательных требований к </w:t>
      </w:r>
      <w:proofErr w:type="spellStart"/>
      <w:r w:rsidRPr="009F4CF8">
        <w:rPr>
          <w:rFonts w:eastAsiaTheme="minorHAnsi"/>
          <w:sz w:val="28"/>
          <w:szCs w:val="28"/>
        </w:rPr>
        <w:t>наймодателям</w:t>
      </w:r>
      <w:proofErr w:type="spellEnd"/>
      <w:r w:rsidRPr="009F4CF8">
        <w:rPr>
          <w:rFonts w:eastAsiaTheme="minorHAnsi"/>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9F4CF8">
        <w:rPr>
          <w:rFonts w:eastAsiaTheme="minorHAnsi"/>
          <w:sz w:val="28"/>
          <w:szCs w:val="28"/>
        </w:rPr>
        <w:t>ресурсоснабжающими</w:t>
      </w:r>
      <w:proofErr w:type="spellEnd"/>
      <w:r w:rsidRPr="009F4CF8">
        <w:rPr>
          <w:rFonts w:eastAsiaTheme="minorHAnsi"/>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w:t>
      </w:r>
      <w:r>
        <w:rPr>
          <w:rFonts w:eastAsiaTheme="minorHAnsi"/>
          <w:sz w:val="28"/>
          <w:szCs w:val="28"/>
        </w:rPr>
        <w:t>азмещения информации в системе.»</w:t>
      </w:r>
      <w:proofErr w:type="gramEnd"/>
    </w:p>
    <w:p w:rsidR="00C13C9C" w:rsidRDefault="00FA296E" w:rsidP="00FA296E">
      <w:pPr>
        <w:ind w:right="-5"/>
        <w:jc w:val="both"/>
        <w:rPr>
          <w:sz w:val="28"/>
          <w:szCs w:val="28"/>
        </w:rPr>
      </w:pPr>
      <w:r>
        <w:rPr>
          <w:sz w:val="28"/>
          <w:szCs w:val="28"/>
        </w:rPr>
        <w:t xml:space="preserve">       </w:t>
      </w:r>
      <w:r w:rsidR="00C13C9C">
        <w:rPr>
          <w:sz w:val="28"/>
          <w:szCs w:val="28"/>
        </w:rPr>
        <w:t>2. Настоящее постановление подлежит  размещению на официальном сайте администрации Климоуцевского сельсовета в информационно-телекоммуникационной сети Интернет.</w:t>
      </w:r>
    </w:p>
    <w:p w:rsidR="00C13C9C" w:rsidRDefault="00C13C9C" w:rsidP="000D7DA6">
      <w:pPr>
        <w:ind w:right="-5" w:firstLine="540"/>
        <w:jc w:val="both"/>
        <w:rPr>
          <w:sz w:val="28"/>
          <w:szCs w:val="28"/>
        </w:rPr>
      </w:pPr>
      <w:r>
        <w:rPr>
          <w:sz w:val="28"/>
          <w:szCs w:val="28"/>
        </w:rPr>
        <w:t>3.</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0D7DA6" w:rsidRDefault="000D7DA6" w:rsidP="000D7DA6">
      <w:pPr>
        <w:ind w:right="-5" w:firstLine="540"/>
        <w:jc w:val="both"/>
        <w:rPr>
          <w:sz w:val="28"/>
          <w:szCs w:val="28"/>
        </w:rPr>
      </w:pPr>
    </w:p>
    <w:p w:rsidR="000D7DA6" w:rsidRDefault="000D7DA6" w:rsidP="000D7DA6">
      <w:pPr>
        <w:ind w:right="-5" w:firstLine="540"/>
        <w:jc w:val="both"/>
        <w:rPr>
          <w:sz w:val="28"/>
          <w:szCs w:val="28"/>
        </w:rPr>
      </w:pPr>
    </w:p>
    <w:p w:rsidR="000D7DA6" w:rsidRDefault="000D7DA6" w:rsidP="000D7DA6">
      <w:pPr>
        <w:ind w:right="-5" w:firstLine="540"/>
        <w:jc w:val="both"/>
        <w:rPr>
          <w:sz w:val="28"/>
          <w:szCs w:val="28"/>
        </w:rPr>
      </w:pPr>
    </w:p>
    <w:p w:rsidR="00C13C9C" w:rsidRDefault="00C13C9C" w:rsidP="00C13C9C">
      <w:pPr>
        <w:ind w:right="-5"/>
        <w:rPr>
          <w:sz w:val="28"/>
          <w:szCs w:val="28"/>
        </w:rPr>
      </w:pPr>
      <w:r>
        <w:rPr>
          <w:sz w:val="28"/>
          <w:szCs w:val="28"/>
        </w:rPr>
        <w:t>Глава администрации                                                                    Т.Н. Шайдурова</w:t>
      </w:r>
    </w:p>
    <w:p w:rsidR="002A2B0A" w:rsidRDefault="002A2B0A"/>
    <w:sectPr w:rsidR="002A2B0A" w:rsidSect="002A2B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95DC7"/>
    <w:multiLevelType w:val="multilevel"/>
    <w:tmpl w:val="B22858AA"/>
    <w:lvl w:ilvl="0">
      <w:start w:val="1"/>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1A5D1A6A"/>
    <w:multiLevelType w:val="multilevel"/>
    <w:tmpl w:val="78F865E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46962186"/>
    <w:multiLevelType w:val="multilevel"/>
    <w:tmpl w:val="78F865E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5F18636F"/>
    <w:multiLevelType w:val="multilevel"/>
    <w:tmpl w:val="78F865E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C13C9C"/>
    <w:rsid w:val="000604CB"/>
    <w:rsid w:val="000D7DA6"/>
    <w:rsid w:val="002A2B0A"/>
    <w:rsid w:val="002F5F9F"/>
    <w:rsid w:val="0052332A"/>
    <w:rsid w:val="00797D03"/>
    <w:rsid w:val="008E6B3A"/>
    <w:rsid w:val="00B1309B"/>
    <w:rsid w:val="00C13C9C"/>
    <w:rsid w:val="00C87532"/>
    <w:rsid w:val="00DC03BD"/>
    <w:rsid w:val="00DD24FE"/>
    <w:rsid w:val="00E42898"/>
    <w:rsid w:val="00FA2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C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13C9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List Paragraph"/>
    <w:basedOn w:val="a"/>
    <w:uiPriority w:val="34"/>
    <w:qFormat/>
    <w:rsid w:val="0052332A"/>
    <w:pPr>
      <w:ind w:left="720"/>
      <w:contextualSpacing/>
    </w:pPr>
  </w:style>
  <w:style w:type="character" w:customStyle="1" w:styleId="a4">
    <w:name w:val="Гипертекстовая ссылка"/>
    <w:basedOn w:val="a0"/>
    <w:uiPriority w:val="99"/>
    <w:rsid w:val="00797D03"/>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202351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64247&amp;sub=1002" TargetMode="External"/><Relationship Id="rId13" Type="http://schemas.openxmlformats.org/officeDocument/2006/relationships/hyperlink" Target="consultantplus://offline/ref=51920636FD2A19E161C64B9BD3D7FB41E015520E0287481401F2FD2DDD4BFEBC3CDDDA0CADF9k1M" TargetMode="External"/><Relationship Id="rId3" Type="http://schemas.openxmlformats.org/officeDocument/2006/relationships/settings" Target="settings.xml"/><Relationship Id="rId7" Type="http://schemas.openxmlformats.org/officeDocument/2006/relationships/hyperlink" Target="consultantplus://offline/ref=353075EA4CE40AAC03F2D36746D9635AE37F1B842636322EA40AF3A170FBFB4CC16BFD6F12lFT0N" TargetMode="External"/><Relationship Id="rId12" Type="http://schemas.openxmlformats.org/officeDocument/2006/relationships/hyperlink" Target="consultantplus://offline/ref=51920636FD2A19E161C64B9BD3D7FB41E015520E0287481401F2FD2DDD4BFEBC3CDDDA09AF924290FAkD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53075EA4CE40AAC03F2D36746D9635AE37F1B842636322EA40AF3A170FBFB4CC16BFD6A16F4FA21l5TAN" TargetMode="External"/><Relationship Id="rId11" Type="http://schemas.openxmlformats.org/officeDocument/2006/relationships/hyperlink" Target="http://internet.garant.ru/document?id=12048944&amp;sub=2000" TargetMode="External"/><Relationship Id="rId5" Type="http://schemas.openxmlformats.org/officeDocument/2006/relationships/hyperlink" Target="consultantplus://offline/ref=353075EA4CE40AAC03F2D36746D9635AE37F1B842636322EA40AF3A170FBFB4CC16BFD6A16F5F020l5TAN" TargetMode="External"/><Relationship Id="rId15" Type="http://schemas.openxmlformats.org/officeDocument/2006/relationships/theme" Target="theme/theme1.xml"/><Relationship Id="rId10" Type="http://schemas.openxmlformats.org/officeDocument/2006/relationships/hyperlink" Target="http://internet.garant.ru/document?id=12048944&amp;sub=1000" TargetMode="External"/><Relationship Id="rId4" Type="http://schemas.openxmlformats.org/officeDocument/2006/relationships/webSettings" Target="webSettings.xml"/><Relationship Id="rId9" Type="http://schemas.openxmlformats.org/officeDocument/2006/relationships/hyperlink" Target="http://internet.garant.ru/document?id=12086043&amp;sub=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2478</Words>
  <Characters>14128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2018-04-12T06:16:00Z</cp:lastPrinted>
  <dcterms:created xsi:type="dcterms:W3CDTF">2018-04-05T01:13:00Z</dcterms:created>
  <dcterms:modified xsi:type="dcterms:W3CDTF">2018-04-12T06:18:00Z</dcterms:modified>
</cp:coreProperties>
</file>